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71" w:rsidRPr="006C6171" w:rsidRDefault="00C90FF5" w:rsidP="006C6171">
      <w:pPr>
        <w:shd w:val="clear" w:color="auto" w:fill="E7E6E6"/>
        <w:tabs>
          <w:tab w:val="center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3"/>
        </w:rPr>
      </w:pPr>
      <w:bookmarkStart w:id="0" w:name="_GoBack"/>
      <w:bookmarkEnd w:id="0"/>
      <w:r>
        <w:rPr>
          <w:rFonts w:ascii="Calibri" w:eastAsia="Calibri" w:hAnsi="Calibri" w:cs="Times New Roman"/>
          <w:b/>
          <w:bCs/>
          <w:sz w:val="24"/>
          <w:szCs w:val="23"/>
        </w:rPr>
        <w:t>Rozpis položiek</w:t>
      </w:r>
      <w:r w:rsidR="00B62F2F">
        <w:rPr>
          <w:rFonts w:ascii="Calibri" w:eastAsia="Calibri" w:hAnsi="Calibri" w:cs="Times New Roman"/>
          <w:b/>
          <w:bCs/>
          <w:sz w:val="24"/>
          <w:szCs w:val="23"/>
        </w:rPr>
        <w:t xml:space="preserve"> - návratka</w:t>
      </w:r>
      <w:r w:rsidR="006C6171" w:rsidRPr="006C6171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</w:r>
      <w:r w:rsidR="009C5BCD">
        <w:rPr>
          <w:rFonts w:ascii="Calibri" w:eastAsia="Calibri" w:hAnsi="Calibri" w:cs="Times New Roman"/>
          <w:b/>
          <w:bCs/>
          <w:sz w:val="24"/>
          <w:szCs w:val="23"/>
        </w:rPr>
        <w:tab/>
        <w:t xml:space="preserve">Príloha č. </w:t>
      </w:r>
      <w:r w:rsidR="00457CF3">
        <w:rPr>
          <w:rFonts w:ascii="Calibri" w:eastAsia="Calibri" w:hAnsi="Calibri" w:cs="Times New Roman"/>
          <w:b/>
          <w:bCs/>
          <w:sz w:val="24"/>
          <w:szCs w:val="23"/>
        </w:rPr>
        <w:t>2</w:t>
      </w:r>
    </w:p>
    <w:p w:rsidR="006C6171" w:rsidRPr="006C6171" w:rsidRDefault="006C6171" w:rsidP="006C6171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3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5"/>
        <w:gridCol w:w="1874"/>
        <w:gridCol w:w="1126"/>
        <w:gridCol w:w="996"/>
        <w:gridCol w:w="963"/>
        <w:gridCol w:w="1314"/>
        <w:gridCol w:w="1038"/>
        <w:gridCol w:w="1004"/>
        <w:gridCol w:w="1314"/>
        <w:gridCol w:w="1038"/>
        <w:gridCol w:w="1004"/>
        <w:gridCol w:w="963"/>
        <w:gridCol w:w="963"/>
      </w:tblGrid>
      <w:tr w:rsidR="006C6171" w:rsidRPr="006C6171" w:rsidTr="006C6171">
        <w:tc>
          <w:tcPr>
            <w:tcW w:w="395" w:type="dxa"/>
            <w:shd w:val="clear" w:color="auto" w:fill="FFF2CC"/>
            <w:vAlign w:val="center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</w:tc>
        <w:tc>
          <w:tcPr>
            <w:tcW w:w="1874" w:type="dxa"/>
            <w:shd w:val="clear" w:color="auto" w:fill="E2EFD9"/>
            <w:vAlign w:val="center"/>
          </w:tcPr>
          <w:p w:rsidR="006C6171" w:rsidRPr="006C6171" w:rsidRDefault="00490DD2" w:rsidP="00490DD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sz w:val="18"/>
                <w:szCs w:val="18"/>
              </w:rPr>
              <w:t>Š</w:t>
            </w:r>
            <w:r w:rsidR="006C6171" w:rsidRPr="006C6171">
              <w:rPr>
                <w:rFonts w:ascii="Calibri" w:eastAsia="Calibri" w:hAnsi="Calibri" w:cs="Calibri"/>
                <w:bCs/>
                <w:sz w:val="18"/>
                <w:szCs w:val="18"/>
              </w:rPr>
              <w:t>pecifikácia požadovaného zariadenia</w:t>
            </w:r>
          </w:p>
        </w:tc>
        <w:tc>
          <w:tcPr>
            <w:tcW w:w="1126" w:type="dxa"/>
            <w:shd w:val="clear" w:color="auto" w:fill="FFF2CC"/>
            <w:vAlign w:val="center"/>
          </w:tcPr>
          <w:p w:rsidR="006C6171" w:rsidRPr="006C6171" w:rsidRDefault="006C6171" w:rsidP="006C617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umiestnenie</w:t>
            </w:r>
          </w:p>
        </w:tc>
        <w:tc>
          <w:tcPr>
            <w:tcW w:w="996" w:type="dxa"/>
            <w:shd w:val="clear" w:color="auto" w:fill="FBE4D5"/>
            <w:vAlign w:val="center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bCs/>
                <w:sz w:val="18"/>
                <w:szCs w:val="18"/>
              </w:rPr>
              <w:t>mesačný nájom zariadenia</w:t>
            </w:r>
          </w:p>
        </w:tc>
        <w:tc>
          <w:tcPr>
            <w:tcW w:w="963" w:type="dxa"/>
            <w:shd w:val="clear" w:color="auto" w:fill="F7CAAC"/>
            <w:vAlign w:val="center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bCs/>
                <w:sz w:val="18"/>
                <w:szCs w:val="18"/>
              </w:rPr>
              <w:t>nájom za 12 mesiacov</w:t>
            </w:r>
          </w:p>
        </w:tc>
        <w:tc>
          <w:tcPr>
            <w:tcW w:w="1314" w:type="dxa"/>
            <w:shd w:val="clear" w:color="auto" w:fill="EDEDED"/>
            <w:vAlign w:val="center"/>
          </w:tcPr>
          <w:p w:rsidR="006C6171" w:rsidRPr="006C6171" w:rsidRDefault="006C6171" w:rsidP="006C617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predpokladaný počet zhotovených kópií - BW</w:t>
            </w:r>
          </w:p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sz w:val="18"/>
                <w:szCs w:val="18"/>
              </w:rPr>
              <w:t>za rok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6C6171" w:rsidRPr="006C6171" w:rsidRDefault="006C6171" w:rsidP="006C617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jednotková cena za kópiu A4 - BW</w:t>
            </w:r>
          </w:p>
        </w:tc>
        <w:tc>
          <w:tcPr>
            <w:tcW w:w="1004" w:type="dxa"/>
            <w:shd w:val="clear" w:color="auto" w:fill="F7CAAC"/>
            <w:vAlign w:val="center"/>
          </w:tcPr>
          <w:p w:rsidR="006C6171" w:rsidRPr="006C6171" w:rsidRDefault="006C6171" w:rsidP="006C617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očakávaná cena za zhotovené kópie za 12 mesiacov</w:t>
            </w:r>
          </w:p>
        </w:tc>
        <w:tc>
          <w:tcPr>
            <w:tcW w:w="1314" w:type="dxa"/>
            <w:shd w:val="clear" w:color="auto" w:fill="EDEDED"/>
            <w:vAlign w:val="center"/>
          </w:tcPr>
          <w:p w:rsidR="006C6171" w:rsidRPr="006C6171" w:rsidRDefault="006C6171" w:rsidP="006C617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predpokladaný počet zhotovených kópií - color</w:t>
            </w:r>
          </w:p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sz w:val="18"/>
                <w:szCs w:val="18"/>
              </w:rPr>
              <w:t>za rok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6C6171" w:rsidRPr="006C6171" w:rsidRDefault="006C6171" w:rsidP="006C617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jednotková cena za kópiu A4 - color</w:t>
            </w:r>
          </w:p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6C6171" w:rsidRPr="006C6171" w:rsidRDefault="006C6171" w:rsidP="006C617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očakávaná cena za zhotovené kópie za 12 mesiacov</w:t>
            </w:r>
          </w:p>
        </w:tc>
        <w:tc>
          <w:tcPr>
            <w:tcW w:w="963" w:type="dxa"/>
            <w:shd w:val="clear" w:color="auto" w:fill="E2EFD9"/>
            <w:vAlign w:val="center"/>
          </w:tcPr>
          <w:p w:rsidR="006C6171" w:rsidRPr="006C6171" w:rsidRDefault="006C6171" w:rsidP="006C617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Cena za zákazku za 12 mesiacov</w:t>
            </w:r>
          </w:p>
        </w:tc>
        <w:tc>
          <w:tcPr>
            <w:tcW w:w="963" w:type="dxa"/>
            <w:shd w:val="clear" w:color="auto" w:fill="E2EFD9"/>
            <w:vAlign w:val="center"/>
          </w:tcPr>
          <w:p w:rsidR="006C6171" w:rsidRPr="006C6171" w:rsidRDefault="006C6171" w:rsidP="006C617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6C6171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Cena za zákazku za 48 mesiacov</w:t>
            </w:r>
          </w:p>
        </w:tc>
      </w:tr>
      <w:tr w:rsidR="006C6171" w:rsidRPr="006C6171" w:rsidTr="006C6171">
        <w:tc>
          <w:tcPr>
            <w:tcW w:w="395" w:type="dxa"/>
            <w:shd w:val="clear" w:color="auto" w:fill="FFF2CC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</w:pPr>
            <w:r w:rsidRPr="006C6171"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  <w:t>A</w:t>
            </w:r>
          </w:p>
        </w:tc>
        <w:tc>
          <w:tcPr>
            <w:tcW w:w="1874" w:type="dxa"/>
            <w:shd w:val="clear" w:color="auto" w:fill="FFE599"/>
          </w:tcPr>
          <w:p w:rsidR="006C6171" w:rsidRPr="006C6171" w:rsidRDefault="006C6171" w:rsidP="006C617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490DD2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1/</w:t>
            </w: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Farebná kopírka,  </w:t>
            </w:r>
          </w:p>
          <w:p w:rsidR="006C6171" w:rsidRPr="006C6171" w:rsidRDefault="006C6171" w:rsidP="006C617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sieťová tlačiareň, </w:t>
            </w:r>
          </w:p>
          <w:p w:rsidR="006C6171" w:rsidRPr="006C6171" w:rsidRDefault="006C6171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skener </w:t>
            </w:r>
          </w:p>
        </w:tc>
        <w:tc>
          <w:tcPr>
            <w:tcW w:w="1126" w:type="dxa"/>
            <w:shd w:val="clear" w:color="auto" w:fill="FFF2CC"/>
          </w:tcPr>
          <w:p w:rsidR="006C6171" w:rsidRPr="006C6171" w:rsidRDefault="006C6171" w:rsidP="006C617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I. poschodie </w:t>
            </w:r>
          </w:p>
        </w:tc>
        <w:tc>
          <w:tcPr>
            <w:tcW w:w="996" w:type="dxa"/>
            <w:shd w:val="clear" w:color="auto" w:fill="FBE4D5"/>
            <w:vAlign w:val="center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F7CAAC"/>
            <w:vAlign w:val="center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6C6171" w:rsidRPr="006C6171" w:rsidRDefault="00FE47A1" w:rsidP="00FE47A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10</w:t>
            </w:r>
            <w:r w:rsidR="006C6171"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0 000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6C6171" w:rsidRPr="006C6171" w:rsidRDefault="00FE47A1" w:rsidP="00FE47A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50</w:t>
            </w:r>
            <w:r w:rsidR="006C6171"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 000 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E2EFD9"/>
            <w:vAlign w:val="center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E2EFD9"/>
            <w:vAlign w:val="center"/>
          </w:tcPr>
          <w:p w:rsidR="006C6171" w:rsidRPr="006C6171" w:rsidRDefault="006C6171" w:rsidP="006C617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B90B05" w:rsidRPr="006C6171" w:rsidTr="006C6171">
        <w:tc>
          <w:tcPr>
            <w:tcW w:w="395" w:type="dxa"/>
            <w:shd w:val="clear" w:color="auto" w:fill="FFF2CC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</w:pPr>
          </w:p>
        </w:tc>
        <w:tc>
          <w:tcPr>
            <w:tcW w:w="1874" w:type="dxa"/>
            <w:shd w:val="clear" w:color="auto" w:fill="FFE599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490DD2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2/</w:t>
            </w: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Farebná kopírka,   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sieťová tlačiareň,  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skener </w:t>
            </w:r>
          </w:p>
        </w:tc>
        <w:tc>
          <w:tcPr>
            <w:tcW w:w="1126" w:type="dxa"/>
            <w:shd w:val="clear" w:color="auto" w:fill="FFF2CC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II. poschodie </w:t>
            </w:r>
          </w:p>
        </w:tc>
        <w:tc>
          <w:tcPr>
            <w:tcW w:w="996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B90B05" w:rsidRPr="006C6171" w:rsidRDefault="00FE47A1" w:rsidP="00FE47A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24</w:t>
            </w:r>
            <w:r w:rsidR="00B90B05"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B90B05" w:rsidRPr="006C6171" w:rsidRDefault="00FE47A1" w:rsidP="00FE47A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24</w:t>
            </w:r>
            <w:r w:rsidR="00B90B05"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E2EFD9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E2EFD9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B90B05" w:rsidRPr="006C6171" w:rsidTr="006C6171">
        <w:tc>
          <w:tcPr>
            <w:tcW w:w="395" w:type="dxa"/>
            <w:shd w:val="clear" w:color="auto" w:fill="FFF2CC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</w:pPr>
          </w:p>
        </w:tc>
        <w:tc>
          <w:tcPr>
            <w:tcW w:w="1874" w:type="dxa"/>
            <w:shd w:val="clear" w:color="auto" w:fill="FFE599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490DD2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3/</w:t>
            </w: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Farebná kopírka,   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sieťová tlačiareň,  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skener</w:t>
            </w:r>
          </w:p>
        </w:tc>
        <w:tc>
          <w:tcPr>
            <w:tcW w:w="1126" w:type="dxa"/>
            <w:shd w:val="clear" w:color="auto" w:fill="FFF2CC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III. poschodie </w:t>
            </w:r>
          </w:p>
        </w:tc>
        <w:tc>
          <w:tcPr>
            <w:tcW w:w="996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B90B05" w:rsidRPr="006C6171" w:rsidRDefault="00FE47A1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100 000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B90B05" w:rsidRPr="006C6171" w:rsidRDefault="00FE47A1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50 000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E2EFD9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E2EFD9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490DD2" w:rsidRPr="006C6171" w:rsidTr="00490DD2">
        <w:trPr>
          <w:trHeight w:val="242"/>
        </w:trPr>
        <w:tc>
          <w:tcPr>
            <w:tcW w:w="395" w:type="dxa"/>
            <w:shd w:val="clear" w:color="auto" w:fill="FFE599" w:themeFill="accent4" w:themeFillTint="66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</w:pPr>
          </w:p>
        </w:tc>
        <w:tc>
          <w:tcPr>
            <w:tcW w:w="1874" w:type="dxa"/>
            <w:shd w:val="clear" w:color="auto" w:fill="FFE599" w:themeFill="accent4" w:themeFillTint="66"/>
          </w:tcPr>
          <w:p w:rsidR="00B90B05" w:rsidRPr="00FF3E6A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8"/>
                <w:szCs w:val="18"/>
              </w:rPr>
            </w:pPr>
          </w:p>
          <w:p w:rsidR="00B90B05" w:rsidRPr="00FF3E6A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8"/>
                <w:szCs w:val="18"/>
              </w:rPr>
            </w:pPr>
          </w:p>
        </w:tc>
        <w:tc>
          <w:tcPr>
            <w:tcW w:w="1126" w:type="dxa"/>
            <w:shd w:val="clear" w:color="auto" w:fill="FFE599" w:themeFill="accent4" w:themeFillTint="66"/>
          </w:tcPr>
          <w:p w:rsidR="00B90B05" w:rsidRPr="00FF3E6A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8"/>
                <w:szCs w:val="18"/>
              </w:rPr>
            </w:pPr>
          </w:p>
        </w:tc>
        <w:tc>
          <w:tcPr>
            <w:tcW w:w="996" w:type="dxa"/>
            <w:shd w:val="clear" w:color="auto" w:fill="FFE599" w:themeFill="accent4" w:themeFillTint="66"/>
            <w:vAlign w:val="center"/>
          </w:tcPr>
          <w:p w:rsidR="00B90B05" w:rsidRPr="00FF3E6A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8"/>
                <w:szCs w:val="20"/>
              </w:rPr>
            </w:pPr>
          </w:p>
        </w:tc>
        <w:tc>
          <w:tcPr>
            <w:tcW w:w="963" w:type="dxa"/>
            <w:shd w:val="clear" w:color="auto" w:fill="FFE599" w:themeFill="accent4" w:themeFillTint="66"/>
            <w:vAlign w:val="center"/>
          </w:tcPr>
          <w:p w:rsidR="00B90B05" w:rsidRPr="00FF3E6A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8"/>
                <w:szCs w:val="20"/>
              </w:rPr>
            </w:pPr>
          </w:p>
        </w:tc>
        <w:tc>
          <w:tcPr>
            <w:tcW w:w="1314" w:type="dxa"/>
            <w:shd w:val="clear" w:color="auto" w:fill="FFE599" w:themeFill="accent4" w:themeFillTint="66"/>
            <w:vAlign w:val="center"/>
          </w:tcPr>
          <w:p w:rsidR="00B90B05" w:rsidRPr="00FF3E6A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8"/>
                <w:szCs w:val="20"/>
              </w:rPr>
            </w:pPr>
          </w:p>
        </w:tc>
        <w:tc>
          <w:tcPr>
            <w:tcW w:w="1038" w:type="dxa"/>
            <w:shd w:val="clear" w:color="auto" w:fill="FFE599" w:themeFill="accent4" w:themeFillTint="66"/>
            <w:vAlign w:val="center"/>
          </w:tcPr>
          <w:p w:rsidR="00B90B05" w:rsidRPr="00FF3E6A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8"/>
                <w:szCs w:val="20"/>
              </w:rPr>
            </w:pPr>
          </w:p>
        </w:tc>
        <w:tc>
          <w:tcPr>
            <w:tcW w:w="1004" w:type="dxa"/>
            <w:shd w:val="clear" w:color="auto" w:fill="FFE599" w:themeFill="accent4" w:themeFillTint="66"/>
            <w:vAlign w:val="center"/>
          </w:tcPr>
          <w:p w:rsidR="00B90B05" w:rsidRPr="00FF3E6A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8"/>
                <w:szCs w:val="20"/>
              </w:rPr>
            </w:pPr>
          </w:p>
        </w:tc>
        <w:tc>
          <w:tcPr>
            <w:tcW w:w="1314" w:type="dxa"/>
            <w:shd w:val="clear" w:color="auto" w:fill="FFE599" w:themeFill="accent4" w:themeFillTint="66"/>
            <w:vAlign w:val="center"/>
          </w:tcPr>
          <w:p w:rsidR="00B90B05" w:rsidRPr="00FF3E6A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8"/>
                <w:szCs w:val="20"/>
              </w:rPr>
            </w:pPr>
          </w:p>
        </w:tc>
        <w:tc>
          <w:tcPr>
            <w:tcW w:w="1038" w:type="dxa"/>
            <w:shd w:val="clear" w:color="auto" w:fill="FFE599" w:themeFill="accent4" w:themeFillTint="66"/>
            <w:vAlign w:val="center"/>
          </w:tcPr>
          <w:p w:rsidR="00B90B05" w:rsidRPr="00FF3E6A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8"/>
                <w:szCs w:val="20"/>
              </w:rPr>
            </w:pPr>
          </w:p>
        </w:tc>
        <w:tc>
          <w:tcPr>
            <w:tcW w:w="1004" w:type="dxa"/>
            <w:shd w:val="clear" w:color="auto" w:fill="FFE599" w:themeFill="accent4" w:themeFillTint="66"/>
            <w:vAlign w:val="center"/>
          </w:tcPr>
          <w:p w:rsidR="00B90B05" w:rsidRPr="00FF3E6A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8"/>
                <w:szCs w:val="20"/>
              </w:rPr>
            </w:pPr>
          </w:p>
        </w:tc>
        <w:tc>
          <w:tcPr>
            <w:tcW w:w="963" w:type="dxa"/>
            <w:shd w:val="clear" w:color="auto" w:fill="FFE599" w:themeFill="accent4" w:themeFillTint="66"/>
            <w:vAlign w:val="center"/>
          </w:tcPr>
          <w:p w:rsidR="00B90B05" w:rsidRPr="00FF3E6A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8"/>
                <w:szCs w:val="20"/>
              </w:rPr>
            </w:pPr>
          </w:p>
        </w:tc>
        <w:tc>
          <w:tcPr>
            <w:tcW w:w="963" w:type="dxa"/>
            <w:shd w:val="clear" w:color="auto" w:fill="FFE599" w:themeFill="accent4" w:themeFillTint="66"/>
            <w:vAlign w:val="center"/>
          </w:tcPr>
          <w:p w:rsidR="00B90B05" w:rsidRPr="00FF3E6A" w:rsidRDefault="00B90B05" w:rsidP="00FF3E6A">
            <w:pPr>
              <w:tabs>
                <w:tab w:val="center" w:pos="4536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8"/>
                <w:szCs w:val="20"/>
              </w:rPr>
            </w:pPr>
          </w:p>
        </w:tc>
      </w:tr>
      <w:tr w:rsidR="00B90B05" w:rsidRPr="006C6171" w:rsidTr="006C6171">
        <w:tc>
          <w:tcPr>
            <w:tcW w:w="395" w:type="dxa"/>
            <w:shd w:val="clear" w:color="auto" w:fill="FFF2CC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</w:pPr>
            <w:r w:rsidRPr="006C6171"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  <w:t>B</w:t>
            </w:r>
          </w:p>
        </w:tc>
        <w:tc>
          <w:tcPr>
            <w:tcW w:w="1874" w:type="dxa"/>
            <w:shd w:val="clear" w:color="auto" w:fill="C5E0B3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490DD2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1/</w:t>
            </w: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Čiernobiela 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kopírka, sieťová 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tlačiareň, skener </w:t>
            </w:r>
          </w:p>
        </w:tc>
        <w:tc>
          <w:tcPr>
            <w:tcW w:w="1126" w:type="dxa"/>
            <w:shd w:val="clear" w:color="auto" w:fill="E2EFD9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Kancelária prvého kontaktu </w:t>
            </w:r>
          </w:p>
        </w:tc>
        <w:tc>
          <w:tcPr>
            <w:tcW w:w="996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B90B05" w:rsidRPr="006C6171" w:rsidRDefault="00FE47A1" w:rsidP="00FE47A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25</w:t>
            </w:r>
            <w:r w:rsidR="00B90B05"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1004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963" w:type="dxa"/>
            <w:shd w:val="clear" w:color="auto" w:fill="E2EFD9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E2EFD9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B90B05" w:rsidRPr="006C6171" w:rsidTr="006C6171">
        <w:tc>
          <w:tcPr>
            <w:tcW w:w="395" w:type="dxa"/>
            <w:shd w:val="clear" w:color="auto" w:fill="FFF2CC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</w:pPr>
          </w:p>
        </w:tc>
        <w:tc>
          <w:tcPr>
            <w:tcW w:w="1874" w:type="dxa"/>
            <w:shd w:val="clear" w:color="auto" w:fill="C5E0B3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490DD2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2/</w:t>
            </w: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Čiernobiela 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kopírka, sieťová   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tlačiareň, skener </w:t>
            </w:r>
          </w:p>
        </w:tc>
        <w:tc>
          <w:tcPr>
            <w:tcW w:w="1126" w:type="dxa"/>
            <w:shd w:val="clear" w:color="auto" w:fill="E2EFD9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IV</w:t>
            </w: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.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poschodie</w:t>
            </w:r>
          </w:p>
        </w:tc>
        <w:tc>
          <w:tcPr>
            <w:tcW w:w="996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B90B05" w:rsidRPr="006C6171" w:rsidRDefault="00FE47A1" w:rsidP="00FE47A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80</w:t>
            </w:r>
            <w:r w:rsidR="00B90B05"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1004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963" w:type="dxa"/>
            <w:shd w:val="clear" w:color="auto" w:fill="E2EFD9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E2EFD9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B90B05" w:rsidRPr="006C6171" w:rsidTr="006C6171">
        <w:tc>
          <w:tcPr>
            <w:tcW w:w="395" w:type="dxa"/>
            <w:shd w:val="clear" w:color="auto" w:fill="FFF2CC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</w:pPr>
          </w:p>
        </w:tc>
        <w:tc>
          <w:tcPr>
            <w:tcW w:w="1874" w:type="dxa"/>
            <w:shd w:val="clear" w:color="auto" w:fill="C5E0B3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490DD2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3/</w:t>
            </w: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Čiernobiela 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kopírka, sieťová 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tlačiareň, skener </w:t>
            </w:r>
          </w:p>
        </w:tc>
        <w:tc>
          <w:tcPr>
            <w:tcW w:w="1126" w:type="dxa"/>
            <w:shd w:val="clear" w:color="auto" w:fill="E2EFD9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IV.</w:t>
            </w:r>
          </w:p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poschodie</w:t>
            </w:r>
          </w:p>
        </w:tc>
        <w:tc>
          <w:tcPr>
            <w:tcW w:w="996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B90B05" w:rsidRPr="006C6171" w:rsidRDefault="00FE47A1" w:rsidP="00FE47A1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80</w:t>
            </w:r>
            <w:r w:rsidR="00B90B05"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1004" w:type="dxa"/>
            <w:shd w:val="clear" w:color="auto" w:fill="F7CAAC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963" w:type="dxa"/>
            <w:shd w:val="clear" w:color="auto" w:fill="E2EFD9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E2EFD9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FE47A1" w:rsidRPr="006C6171" w:rsidTr="006C6171">
        <w:tc>
          <w:tcPr>
            <w:tcW w:w="395" w:type="dxa"/>
            <w:shd w:val="clear" w:color="auto" w:fill="FFF2CC"/>
          </w:tcPr>
          <w:p w:rsidR="00FE47A1" w:rsidRPr="006C6171" w:rsidRDefault="00FE47A1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</w:pPr>
          </w:p>
        </w:tc>
        <w:tc>
          <w:tcPr>
            <w:tcW w:w="1874" w:type="dxa"/>
            <w:shd w:val="clear" w:color="auto" w:fill="C5E0B3"/>
          </w:tcPr>
          <w:p w:rsidR="00FE47A1" w:rsidRPr="006C6171" w:rsidRDefault="00FE47A1" w:rsidP="00FE47A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490DD2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4/</w:t>
            </w: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Čiernobiela </w:t>
            </w:r>
          </w:p>
          <w:p w:rsidR="00FE47A1" w:rsidRPr="006C6171" w:rsidRDefault="00FE47A1" w:rsidP="00FE47A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kopírka, sieťová </w:t>
            </w:r>
          </w:p>
          <w:p w:rsidR="00FE47A1" w:rsidRPr="006C6171" w:rsidRDefault="00FE47A1" w:rsidP="00FE47A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tlačiareň, skener</w:t>
            </w:r>
          </w:p>
        </w:tc>
        <w:tc>
          <w:tcPr>
            <w:tcW w:w="1126" w:type="dxa"/>
            <w:shd w:val="clear" w:color="auto" w:fill="E2EFD9"/>
          </w:tcPr>
          <w:p w:rsidR="00FE47A1" w:rsidRPr="006C6171" w:rsidRDefault="00FE47A1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Mestská polícia</w:t>
            </w:r>
          </w:p>
        </w:tc>
        <w:tc>
          <w:tcPr>
            <w:tcW w:w="996" w:type="dxa"/>
            <w:shd w:val="clear" w:color="auto" w:fill="FBE4D5"/>
            <w:vAlign w:val="center"/>
          </w:tcPr>
          <w:p w:rsidR="00FE47A1" w:rsidRPr="006C6171" w:rsidRDefault="00FE47A1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F7CAAC"/>
            <w:vAlign w:val="center"/>
          </w:tcPr>
          <w:p w:rsidR="00FE47A1" w:rsidRPr="006C6171" w:rsidRDefault="00FE47A1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FE47A1" w:rsidRPr="006C6171" w:rsidRDefault="00490DD2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12 000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FE47A1" w:rsidRPr="006C6171" w:rsidRDefault="00FE47A1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FE47A1" w:rsidRPr="006C6171" w:rsidRDefault="00FE47A1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FE47A1" w:rsidRPr="006C6171" w:rsidRDefault="000E410C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FE47A1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1004" w:type="dxa"/>
            <w:shd w:val="clear" w:color="auto" w:fill="F7CAAC"/>
            <w:vAlign w:val="center"/>
          </w:tcPr>
          <w:p w:rsidR="00FE47A1" w:rsidRPr="006C6171" w:rsidRDefault="008C7CF2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963" w:type="dxa"/>
            <w:shd w:val="clear" w:color="auto" w:fill="E2EFD9"/>
            <w:vAlign w:val="center"/>
          </w:tcPr>
          <w:p w:rsidR="00FE47A1" w:rsidRPr="006C6171" w:rsidRDefault="00FE47A1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E2EFD9"/>
            <w:vAlign w:val="center"/>
          </w:tcPr>
          <w:p w:rsidR="00FE47A1" w:rsidRPr="006C6171" w:rsidRDefault="00FE47A1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490DD2" w:rsidRPr="006C6171" w:rsidTr="00490DD2">
        <w:tc>
          <w:tcPr>
            <w:tcW w:w="395" w:type="dxa"/>
            <w:shd w:val="clear" w:color="auto" w:fill="C5E0B3" w:themeFill="accent6" w:themeFillTint="66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</w:pPr>
          </w:p>
        </w:tc>
        <w:tc>
          <w:tcPr>
            <w:tcW w:w="1874" w:type="dxa"/>
            <w:shd w:val="clear" w:color="auto" w:fill="C5E0B3" w:themeFill="accent6" w:themeFillTint="66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</w:p>
        </w:tc>
        <w:tc>
          <w:tcPr>
            <w:tcW w:w="1126" w:type="dxa"/>
            <w:shd w:val="clear" w:color="auto" w:fill="C5E0B3" w:themeFill="accent6" w:themeFillTint="66"/>
          </w:tcPr>
          <w:p w:rsidR="00B90B05" w:rsidRPr="006C6171" w:rsidRDefault="00B90B05" w:rsidP="00B90B0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</w:p>
        </w:tc>
        <w:tc>
          <w:tcPr>
            <w:tcW w:w="996" w:type="dxa"/>
            <w:shd w:val="clear" w:color="auto" w:fill="C5E0B3" w:themeFill="accent6" w:themeFillTint="66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C5E0B3" w:themeFill="accent6" w:themeFillTint="66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C5E0B3" w:themeFill="accent6" w:themeFillTint="66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C5E0B3" w:themeFill="accent6" w:themeFillTint="66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C5E0B3" w:themeFill="accent6" w:themeFillTint="66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C5E0B3" w:themeFill="accent6" w:themeFillTint="66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C5E0B3" w:themeFill="accent6" w:themeFillTint="66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C5E0B3" w:themeFill="accent6" w:themeFillTint="66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C5E0B3" w:themeFill="accent6" w:themeFillTint="66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C5E0B3" w:themeFill="accent6" w:themeFillTint="66"/>
            <w:vAlign w:val="center"/>
          </w:tcPr>
          <w:p w:rsidR="00B90B05" w:rsidRPr="006C6171" w:rsidRDefault="00B90B05" w:rsidP="00B90B05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8C7CF2" w:rsidRPr="006C6171" w:rsidTr="001F64C5">
        <w:tc>
          <w:tcPr>
            <w:tcW w:w="395" w:type="dxa"/>
            <w:shd w:val="clear" w:color="auto" w:fill="FFF2CC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  <w:t>C</w:t>
            </w:r>
          </w:p>
        </w:tc>
        <w:tc>
          <w:tcPr>
            <w:tcW w:w="1874" w:type="dxa"/>
            <w:shd w:val="clear" w:color="auto" w:fill="B4C6E7" w:themeFill="accent5" w:themeFillTint="66"/>
          </w:tcPr>
          <w:p w:rsidR="008C7CF2" w:rsidRPr="006C6171" w:rsidRDefault="008C7CF2" w:rsidP="008C7CF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490DD2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1/</w:t>
            </w: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Čiernobiela </w:t>
            </w:r>
          </w:p>
          <w:p w:rsidR="008C7CF2" w:rsidRPr="006C6171" w:rsidRDefault="008C7CF2" w:rsidP="008C7CF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kopírka, sieťová </w:t>
            </w:r>
          </w:p>
          <w:p w:rsidR="008C7CF2" w:rsidRPr="006C6171" w:rsidRDefault="008C7CF2" w:rsidP="008C7CF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6C6171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 xml:space="preserve">     tlačiareň, skener</w:t>
            </w:r>
          </w:p>
        </w:tc>
        <w:tc>
          <w:tcPr>
            <w:tcW w:w="1126" w:type="dxa"/>
            <w:shd w:val="clear" w:color="auto" w:fill="E2EFD9"/>
          </w:tcPr>
          <w:p w:rsidR="008C7CF2" w:rsidRPr="006C6171" w:rsidRDefault="008C7CF2" w:rsidP="008C7CF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Terénny sociálny pracovníci</w:t>
            </w:r>
          </w:p>
        </w:tc>
        <w:tc>
          <w:tcPr>
            <w:tcW w:w="996" w:type="dxa"/>
            <w:shd w:val="clear" w:color="auto" w:fill="FBE4D5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F7CAAC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20 000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F7CAAC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EDEDED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</w:t>
            </w:r>
          </w:p>
        </w:tc>
        <w:tc>
          <w:tcPr>
            <w:tcW w:w="1038" w:type="dxa"/>
            <w:shd w:val="clear" w:color="auto" w:fill="FBE4D5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1004" w:type="dxa"/>
            <w:shd w:val="clear" w:color="auto" w:fill="F7CAAC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963" w:type="dxa"/>
            <w:shd w:val="clear" w:color="auto" w:fill="E2EFD9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E2EFD9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8C7CF2" w:rsidRPr="006C6171" w:rsidTr="00490DD2">
        <w:tc>
          <w:tcPr>
            <w:tcW w:w="395" w:type="dxa"/>
            <w:shd w:val="clear" w:color="auto" w:fill="B4C6E7" w:themeFill="accent5" w:themeFillTint="66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3"/>
              </w:rPr>
            </w:pPr>
          </w:p>
        </w:tc>
        <w:tc>
          <w:tcPr>
            <w:tcW w:w="1874" w:type="dxa"/>
            <w:shd w:val="clear" w:color="auto" w:fill="B4C6E7" w:themeFill="accent5" w:themeFillTint="66"/>
          </w:tcPr>
          <w:p w:rsidR="008C7CF2" w:rsidRPr="006C6171" w:rsidRDefault="008C7CF2" w:rsidP="008C7CF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</w:p>
        </w:tc>
        <w:tc>
          <w:tcPr>
            <w:tcW w:w="1126" w:type="dxa"/>
            <w:shd w:val="clear" w:color="auto" w:fill="B4C6E7" w:themeFill="accent5" w:themeFillTint="66"/>
          </w:tcPr>
          <w:p w:rsidR="008C7CF2" w:rsidRPr="006C6171" w:rsidRDefault="008C7CF2" w:rsidP="008C7CF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</w:p>
        </w:tc>
        <w:tc>
          <w:tcPr>
            <w:tcW w:w="996" w:type="dxa"/>
            <w:shd w:val="clear" w:color="auto" w:fill="B4C6E7" w:themeFill="accent5" w:themeFillTint="66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B4C6E7" w:themeFill="accent5" w:themeFillTint="66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B4C6E7" w:themeFill="accent5" w:themeFillTint="66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B4C6E7" w:themeFill="accent5" w:themeFillTint="66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B4C6E7" w:themeFill="accent5" w:themeFillTint="66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clear" w:color="auto" w:fill="B4C6E7" w:themeFill="accent5" w:themeFillTint="66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B4C6E7" w:themeFill="accent5" w:themeFillTint="66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B4C6E7" w:themeFill="accent5" w:themeFillTint="66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B4C6E7" w:themeFill="accent5" w:themeFillTint="66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B4C6E7" w:themeFill="accent5" w:themeFillTint="66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8C7CF2" w:rsidRPr="006C6171" w:rsidTr="006C6171">
        <w:tc>
          <w:tcPr>
            <w:tcW w:w="12066" w:type="dxa"/>
            <w:gridSpan w:val="11"/>
            <w:shd w:val="clear" w:color="auto" w:fill="FFF2CC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Celková cena bez DPH</w:t>
            </w:r>
          </w:p>
        </w:tc>
        <w:tc>
          <w:tcPr>
            <w:tcW w:w="963" w:type="dxa"/>
            <w:shd w:val="clear" w:color="auto" w:fill="A8D08D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A8D08D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8C7CF2" w:rsidRPr="006C6171" w:rsidTr="006C6171">
        <w:tc>
          <w:tcPr>
            <w:tcW w:w="12066" w:type="dxa"/>
            <w:gridSpan w:val="11"/>
            <w:shd w:val="clear" w:color="auto" w:fill="FFF2CC"/>
            <w:vAlign w:val="center"/>
          </w:tcPr>
          <w:p w:rsidR="008C7CF2" w:rsidRPr="006C6171" w:rsidRDefault="008C7CF2" w:rsidP="008C7CF2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C6171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Celková cena s DPH</w:t>
            </w:r>
          </w:p>
        </w:tc>
        <w:tc>
          <w:tcPr>
            <w:tcW w:w="963" w:type="dxa"/>
            <w:shd w:val="clear" w:color="auto" w:fill="A8D08D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A8D08D"/>
            <w:vAlign w:val="center"/>
          </w:tcPr>
          <w:p w:rsidR="008C7CF2" w:rsidRPr="006C6171" w:rsidRDefault="008C7CF2" w:rsidP="008C7CF2">
            <w:pPr>
              <w:tabs>
                <w:tab w:val="center" w:pos="4536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</w:tbl>
    <w:p w:rsidR="006C6171" w:rsidRPr="006C6171" w:rsidRDefault="006C6171" w:rsidP="006C6171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3"/>
        </w:rPr>
      </w:pPr>
    </w:p>
    <w:p w:rsidR="006C6171" w:rsidRPr="006C6171" w:rsidRDefault="006C6171" w:rsidP="006C6171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3"/>
        </w:rPr>
      </w:pPr>
    </w:p>
    <w:p w:rsidR="0010029E" w:rsidRDefault="0010029E"/>
    <w:sectPr w:rsidR="0010029E" w:rsidSect="006C61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71"/>
    <w:rsid w:val="000E410C"/>
    <w:rsid w:val="0010029E"/>
    <w:rsid w:val="001F64C5"/>
    <w:rsid w:val="00457CF3"/>
    <w:rsid w:val="00472B70"/>
    <w:rsid w:val="00490DD2"/>
    <w:rsid w:val="006C6171"/>
    <w:rsid w:val="008C7CF2"/>
    <w:rsid w:val="009C5BCD"/>
    <w:rsid w:val="00B62F2F"/>
    <w:rsid w:val="00B65CFF"/>
    <w:rsid w:val="00B90B05"/>
    <w:rsid w:val="00C90FF5"/>
    <w:rsid w:val="00D21979"/>
    <w:rsid w:val="00F9664A"/>
    <w:rsid w:val="00FE47A1"/>
    <w:rsid w:val="00FF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9030C-1CE7-437F-987A-4719E666E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C6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Kardosova</dc:creator>
  <cp:keywords/>
  <dc:description/>
  <cp:lastModifiedBy>Kristak</cp:lastModifiedBy>
  <cp:revision>2</cp:revision>
  <dcterms:created xsi:type="dcterms:W3CDTF">2021-03-09T17:33:00Z</dcterms:created>
  <dcterms:modified xsi:type="dcterms:W3CDTF">2021-03-09T17:33:00Z</dcterms:modified>
</cp:coreProperties>
</file>