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-111125</wp:posOffset>
                </wp:positionV>
                <wp:extent cx="2845435" cy="1345565"/>
                <wp:effectExtent l="12065" t="7620" r="9525" b="889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CFE" w:rsidRPr="001677B1" w:rsidRDefault="00E61CFE" w:rsidP="00E61CF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677B1">
                              <w:rPr>
                                <w:sz w:val="10"/>
                                <w:szCs w:val="10"/>
                              </w:rPr>
                              <w:t>podacia pečiatka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2" o:spid="_x0000_s1026" style="position:absolute;margin-left:251.5pt;margin-top:-8.75pt;width:224.0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">
                <v:textbox>
                  <w:txbxContent>
                    <w:p w:rsidR="00E61CFE" w:rsidRPr="001677B1" w:rsidRDefault="00E61CFE" w:rsidP="00E61CFE">
                      <w:pPr>
                        <w:rPr>
                          <w:sz w:val="10"/>
                          <w:szCs w:val="10"/>
                        </w:rPr>
                      </w:pPr>
                      <w:r w:rsidRPr="001677B1">
                        <w:rPr>
                          <w:sz w:val="10"/>
                          <w:szCs w:val="10"/>
                        </w:rPr>
                        <w:t>podacia pečiatka</w:t>
                      </w:r>
                    </w:p>
                  </w:txbxContent>
                </v:textbox>
              </v:rect>
            </w:pict>
          </mc:Fallback>
        </mc:AlternateContent>
      </w: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6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 xml:space="preserve">Údaje o žiadateľovi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36"/>
        <w:gridCol w:w="1736"/>
        <w:gridCol w:w="1736"/>
        <w:gridCol w:w="1737"/>
      </w:tblGrid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Meno, priezvisko, titul</w:t>
            </w: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sk-SK"/>
              </w:rPr>
            </w:pP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Dátum narodenia</w:t>
            </w: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rodinný stav</w:t>
            </w:r>
          </w:p>
        </w:tc>
        <w:tc>
          <w:tcPr>
            <w:tcW w:w="17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slobodný /-ná</w:t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ab/>
            </w: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</w:p>
        </w:tc>
        <w:tc>
          <w:tcPr>
            <w:tcW w:w="17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ženatý /vydatá</w:t>
            </w:r>
          </w:p>
        </w:tc>
        <w:tc>
          <w:tcPr>
            <w:tcW w:w="17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rozvedený/-ná</w:t>
            </w:r>
          </w:p>
        </w:tc>
        <w:tc>
          <w:tcPr>
            <w:tcW w:w="1737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ovdovený /-ná</w:t>
            </w: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trvalý pobyt</w:t>
            </w: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lang w:eastAsia="sk-SK"/>
              </w:rPr>
            </w:pP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prechodný pobyt /resp. poštová adresa</w:t>
            </w: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lang w:eastAsia="sk-SK"/>
              </w:rPr>
            </w:pP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telefón</w:t>
            </w: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2660" w:type="dxa"/>
            <w:vAlign w:val="center"/>
          </w:tcPr>
          <w:p w:rsid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Cs/>
                <w:lang w:eastAsia="sk-SK"/>
              </w:rPr>
              <w:t>mailová adresa</w:t>
            </w:r>
          </w:p>
          <w:p w:rsidR="00150EA3" w:rsidRPr="00150EA3" w:rsidRDefault="00150EA3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sk-SK"/>
              </w:rPr>
            </w:pPr>
          </w:p>
        </w:tc>
        <w:tc>
          <w:tcPr>
            <w:tcW w:w="6945" w:type="dxa"/>
            <w:gridSpan w:val="4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sk-SK"/>
              </w:rPr>
            </w:pPr>
          </w:p>
        </w:tc>
      </w:tr>
      <w:tr w:rsidR="00150EA3" w:rsidRPr="00E61CFE" w:rsidTr="00F860F5">
        <w:tc>
          <w:tcPr>
            <w:tcW w:w="9605" w:type="dxa"/>
            <w:gridSpan w:val="5"/>
            <w:vAlign w:val="center"/>
          </w:tcPr>
          <w:p w:rsidR="00150EA3" w:rsidRPr="00E61CFE" w:rsidRDefault="00150EA3" w:rsidP="0015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lang w:eastAsia="sk-SK"/>
              </w:rPr>
              <w:t xml:space="preserve">v prípade uvedenia mailovej adresy bude pred ukončením doby evidencie (po 12 mesiacoch) zaslané upozornenie na aktualizáciu žiadosti pre ďalšie evidovanie. </w:t>
            </w:r>
          </w:p>
        </w:tc>
      </w:tr>
    </w:tbl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sk-SK"/>
        </w:rPr>
      </w:pPr>
    </w:p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caps/>
          <w:szCs w:val="23"/>
          <w:lang w:eastAsia="sk-SK"/>
        </w:rPr>
      </w:pPr>
      <w:r w:rsidRPr="0079029A">
        <w:rPr>
          <w:rFonts w:ascii="Times New Roman" w:eastAsia="Times New Roman" w:hAnsi="Times New Roman" w:cs="Times New Roman"/>
          <w:b/>
          <w:caps/>
          <w:szCs w:val="23"/>
          <w:lang w:eastAsia="sk-SK"/>
        </w:rPr>
        <w:t xml:space="preserve">dôvod podania žiadosti a popis súčasnej bytovej situácie žiadateľa: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  <w:tr w:rsidR="00E61CFE" w:rsidRPr="00E61CFE" w:rsidTr="001B0375">
        <w:tc>
          <w:tcPr>
            <w:tcW w:w="9606" w:type="dxa"/>
          </w:tcPr>
          <w:p w:rsidR="00E61CFE" w:rsidRPr="00E61CFE" w:rsidRDefault="00E61CFE" w:rsidP="00E61CFE">
            <w:pPr>
              <w:spacing w:after="0" w:line="48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</w:tc>
      </w:tr>
    </w:tbl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sk-SK"/>
        </w:rPr>
      </w:pPr>
    </w:p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caps/>
          <w:szCs w:val="24"/>
          <w:lang w:eastAsia="sk-SK"/>
        </w:rPr>
      </w:pPr>
      <w:r w:rsidRPr="0079029A">
        <w:rPr>
          <w:rFonts w:ascii="Times New Roman" w:eastAsia="Times New Roman" w:hAnsi="Times New Roman" w:cs="Times New Roman"/>
          <w:b/>
          <w:caps/>
          <w:szCs w:val="24"/>
          <w:lang w:eastAsia="sk-SK"/>
        </w:rPr>
        <w:t xml:space="preserve">Špecifikácia požadovaného bytu: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64"/>
        <w:gridCol w:w="5500"/>
      </w:tblGrid>
      <w:tr w:rsidR="00E61CFE" w:rsidRPr="00E61CFE" w:rsidTr="00150EA3">
        <w:tc>
          <w:tcPr>
            <w:tcW w:w="124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>Lokalita</w:t>
            </w:r>
          </w:p>
        </w:tc>
        <w:tc>
          <w:tcPr>
            <w:tcW w:w="2864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Družba (Rožňava)   Nadabula </w:t>
            </w:r>
          </w:p>
        </w:tc>
        <w:tc>
          <w:tcPr>
            <w:tcW w:w="5500" w:type="dxa"/>
            <w:vMerge w:val="restart"/>
            <w:vAlign w:val="center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* Žiadateľ uvádza len skutočný záujem, nakoľko pri odmietnutí niektorého z bytu, ktorý je uvedený, sa žiadosť vyradí z oboch poradovníkov.   Uviesť sa môžu maximálne dve izbovosti. </w:t>
            </w:r>
          </w:p>
        </w:tc>
      </w:tr>
      <w:tr w:rsidR="00E61CFE" w:rsidRPr="00E61CFE" w:rsidTr="00150EA3">
        <w:tc>
          <w:tcPr>
            <w:tcW w:w="124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Prioritná 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izbovosť*</w:t>
            </w:r>
          </w:p>
        </w:tc>
        <w:tc>
          <w:tcPr>
            <w:tcW w:w="2864" w:type="dxa"/>
          </w:tcPr>
          <w:p w:rsidR="00E61CFE" w:rsidRPr="00E61CFE" w:rsidRDefault="00416EC2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72F5E8" wp14:editId="4B50C7CE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-186055</wp:posOffset>
                      </wp:positionV>
                      <wp:extent cx="0" cy="762000"/>
                      <wp:effectExtent l="10160" t="9525" r="8890" b="9525"/>
                      <wp:wrapNone/>
                      <wp:docPr id="1" name="Rovná spojovacia šípk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75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" o:spid="_x0000_s1026" type="#_x0000_t32" style="position:absolute;margin-left:83.85pt;margin-top:-14.65pt;width:0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"/>
                  </w:pict>
                </mc:Fallback>
              </mc:AlternateContent>
            </w:r>
          </w:p>
          <w:p w:rsidR="00E61CFE" w:rsidRPr="00E61CFE" w:rsidRDefault="00E61CFE" w:rsidP="00150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   1         2          3              2</w:t>
            </w:r>
          </w:p>
        </w:tc>
        <w:tc>
          <w:tcPr>
            <w:tcW w:w="5500" w:type="dxa"/>
            <w:vMerge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</w:p>
        </w:tc>
      </w:tr>
      <w:tr w:rsidR="00E61CFE" w:rsidRPr="00E61CFE" w:rsidTr="00150EA3">
        <w:tc>
          <w:tcPr>
            <w:tcW w:w="124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Alternatívna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izbovosť*</w:t>
            </w:r>
          </w:p>
        </w:tc>
        <w:tc>
          <w:tcPr>
            <w:tcW w:w="2864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</w:p>
          <w:p w:rsidR="00E61CFE" w:rsidRPr="00E61CFE" w:rsidRDefault="00E61CFE" w:rsidP="00150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 xml:space="preserve">   1         2          3              2</w:t>
            </w:r>
          </w:p>
        </w:tc>
        <w:tc>
          <w:tcPr>
            <w:tcW w:w="5500" w:type="dxa"/>
            <w:vMerge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</w:p>
        </w:tc>
      </w:tr>
      <w:tr w:rsidR="00E61CFE" w:rsidRPr="00E61CFE" w:rsidTr="00150EA3">
        <w:tc>
          <w:tcPr>
            <w:tcW w:w="1242" w:type="dxa"/>
          </w:tcPr>
          <w:p w:rsidR="00E61CFE" w:rsidRPr="00150EA3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>**Iné požiadavky</w:t>
            </w:r>
          </w:p>
        </w:tc>
        <w:tc>
          <w:tcPr>
            <w:tcW w:w="2864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00" w:type="dxa"/>
          </w:tcPr>
          <w:p w:rsidR="00E61CFE" w:rsidRPr="00E61CFE" w:rsidRDefault="00E61CFE" w:rsidP="0079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**žiadateľ môže uviesť špecifikácie požadovaného bytu (podlažie, balkón, bytový dom ...). </w:t>
            </w:r>
            <w:r w:rsidR="0079029A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 </w:t>
            </w:r>
            <w:r w:rsidRPr="00E61CFE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Voľný byt sa ponúkne žiadateľovi podľa poradovníka </w:t>
            </w:r>
            <w:r w:rsidRPr="00E61CFE">
              <w:rPr>
                <w:rFonts w:ascii="Times New Roman" w:eastAsia="Times New Roman" w:hAnsi="Times New Roman" w:cs="Times New Roman"/>
                <w:sz w:val="18"/>
                <w:u w:val="single"/>
                <w:lang w:eastAsia="sk-SK"/>
              </w:rPr>
              <w:t>len v prípade</w:t>
            </w:r>
            <w:r w:rsidRPr="00E61CFE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, že byt spĺňa špecifikácie, ktoré </w:t>
            </w:r>
            <w:r w:rsidR="0079029A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tu </w:t>
            </w:r>
            <w:r w:rsidR="00150EA3">
              <w:rPr>
                <w:rFonts w:ascii="Times New Roman" w:eastAsia="Times New Roman" w:hAnsi="Times New Roman" w:cs="Times New Roman"/>
                <w:sz w:val="18"/>
                <w:lang w:eastAsia="sk-SK"/>
              </w:rPr>
              <w:t xml:space="preserve">uviedol. </w:t>
            </w:r>
          </w:p>
        </w:tc>
      </w:tr>
    </w:tbl>
    <w:p w:rsidR="00E61CFE" w:rsidRPr="0011212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sk-SK"/>
        </w:rPr>
      </w:pPr>
    </w:p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79029A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 xml:space="preserve">Vyjadrenie žiadateľa o 1 – 2 izbový byt v prípade ponuky bezbariérového bytu***: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4007"/>
      </w:tblGrid>
      <w:tr w:rsidR="00E61CFE" w:rsidRPr="00E61CFE" w:rsidTr="00E61CFE">
        <w:tc>
          <w:tcPr>
            <w:tcW w:w="5524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O bezbariérový byt nemám záujem 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24"/>
                <w:lang w:eastAsia="sk-SK"/>
              </w:rPr>
            </w:pPr>
          </w:p>
        </w:tc>
        <w:tc>
          <w:tcPr>
            <w:tcW w:w="4007" w:type="dxa"/>
            <w:vMerge w:val="restart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lang w:eastAsia="sk-SK"/>
              </w:rPr>
              <w:t>*** žiadateľovi, ktorý nemá zdravotné postihnutie podľa zákona, môže byť pridelený bezbariérový byt na dobu maximálne 1 rok s tým, že ďalej sa nájomná zmluva predĺži len v prípade, ak nebudeme evidovať žiadateľa s postihnutím</w:t>
            </w:r>
          </w:p>
        </w:tc>
      </w:tr>
      <w:tr w:rsidR="00E61CFE" w:rsidRPr="00E61CFE" w:rsidTr="00E61CFE">
        <w:tc>
          <w:tcPr>
            <w:tcW w:w="5524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8"/>
                <w:lang w:eastAsia="sk-SK"/>
              </w:rPr>
              <w:sym w:font="Times New Roman" w:char="F00C"/>
            </w:r>
            <w:r w:rsidRPr="00E61CF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Záujem o bezbariérový byt vyjadrím podľa aktuálnej ponuky 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24"/>
                <w:lang w:eastAsia="sk-SK"/>
              </w:rPr>
            </w:pPr>
          </w:p>
        </w:tc>
        <w:tc>
          <w:tcPr>
            <w:tcW w:w="4007" w:type="dxa"/>
            <w:vMerge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E61CFE" w:rsidRPr="0011212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sk-SK"/>
        </w:rPr>
      </w:pPr>
    </w:p>
    <w:p w:rsidR="00E61CFE" w:rsidRPr="0079029A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Cs w:val="24"/>
          <w:lang w:eastAsia="sk-SK"/>
        </w:rPr>
      </w:pPr>
      <w:r w:rsidRPr="0079029A">
        <w:rPr>
          <w:rFonts w:ascii="Times New Roman" w:eastAsia="Times New Roman" w:hAnsi="Times New Roman" w:cs="Times New Roman"/>
          <w:b/>
          <w:bCs/>
          <w:caps/>
          <w:szCs w:val="24"/>
          <w:lang w:eastAsia="sk-SK"/>
        </w:rPr>
        <w:t xml:space="preserve">Zoznam osôb, ktoré budú </w:t>
      </w:r>
      <w:r w:rsidR="00A859B5">
        <w:rPr>
          <w:rFonts w:ascii="Times New Roman" w:eastAsia="Times New Roman" w:hAnsi="Times New Roman" w:cs="Times New Roman"/>
          <w:b/>
          <w:bCs/>
          <w:caps/>
          <w:szCs w:val="24"/>
          <w:lang w:eastAsia="sk-SK"/>
        </w:rPr>
        <w:t>ŽIŤ v byte so</w:t>
      </w:r>
      <w:r w:rsidRPr="0079029A">
        <w:rPr>
          <w:rFonts w:ascii="Times New Roman" w:eastAsia="Times New Roman" w:hAnsi="Times New Roman" w:cs="Times New Roman"/>
          <w:b/>
          <w:bCs/>
          <w:caps/>
          <w:szCs w:val="24"/>
          <w:lang w:eastAsia="sk-SK"/>
        </w:rPr>
        <w:t xml:space="preserve"> žiadateľom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  <w:gridCol w:w="3402"/>
      </w:tblGrid>
      <w:tr w:rsidR="00E61CFE" w:rsidRPr="00E61CFE" w:rsidTr="001B0375">
        <w:tc>
          <w:tcPr>
            <w:tcW w:w="39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lang w:eastAsia="sk-SK"/>
              </w:rPr>
            </w:pPr>
          </w:p>
        </w:tc>
        <w:tc>
          <w:tcPr>
            <w:tcW w:w="2268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>dátum narodenia</w:t>
            </w:r>
          </w:p>
        </w:tc>
        <w:tc>
          <w:tcPr>
            <w:tcW w:w="340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lang w:eastAsia="sk-SK"/>
              </w:rPr>
              <w:t>príbuzenský vzťah k žiadateľovi</w:t>
            </w:r>
          </w:p>
        </w:tc>
      </w:tr>
      <w:tr w:rsidR="00E61CFE" w:rsidRPr="00E61CFE" w:rsidTr="001B0375">
        <w:tc>
          <w:tcPr>
            <w:tcW w:w="39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</w:p>
        </w:tc>
        <w:tc>
          <w:tcPr>
            <w:tcW w:w="2268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61CFE" w:rsidRPr="00E61CFE" w:rsidTr="001B0375">
        <w:tc>
          <w:tcPr>
            <w:tcW w:w="39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</w:p>
        </w:tc>
        <w:tc>
          <w:tcPr>
            <w:tcW w:w="2268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61CFE" w:rsidRPr="00E61CFE" w:rsidTr="001B0375">
        <w:tc>
          <w:tcPr>
            <w:tcW w:w="39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</w:p>
        </w:tc>
        <w:tc>
          <w:tcPr>
            <w:tcW w:w="2268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61CFE" w:rsidRPr="00E61CFE" w:rsidTr="001B0375">
        <w:tc>
          <w:tcPr>
            <w:tcW w:w="393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sk-SK"/>
              </w:rPr>
            </w:pPr>
          </w:p>
        </w:tc>
        <w:tc>
          <w:tcPr>
            <w:tcW w:w="2268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E61CFE" w:rsidRPr="00E61CFE" w:rsidRDefault="00E61CFE" w:rsidP="00E61CF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61CFE">
        <w:rPr>
          <w:rFonts w:ascii="Times New Roman" w:hAnsi="Times New Roman" w:cs="Times New Roman"/>
          <w:b/>
          <w:sz w:val="28"/>
        </w:rPr>
        <w:lastRenderedPageBreak/>
        <w:t>Čestné vyhlásenia žiadateľa</w:t>
      </w:r>
    </w:p>
    <w:p w:rsidR="00E61CFE" w:rsidRPr="009E7D01" w:rsidRDefault="00E61CFE" w:rsidP="00E61CFE">
      <w:pPr>
        <w:rPr>
          <w:rFonts w:ascii="Times New Roman" w:hAnsi="Times New Roman" w:cs="Times New Roman"/>
          <w:b/>
          <w:sz w:val="20"/>
        </w:rPr>
      </w:pPr>
      <w:r w:rsidRPr="009E7D01">
        <w:rPr>
          <w:rFonts w:ascii="Times New Roman" w:hAnsi="Times New Roman" w:cs="Times New Roman"/>
          <w:b/>
          <w:sz w:val="20"/>
        </w:rPr>
        <w:t xml:space="preserve">Čestne vyhlasujem, že: </w:t>
      </w:r>
    </w:p>
    <w:p w:rsidR="00E61CFE" w:rsidRPr="009E7D01" w:rsidRDefault="00E61CFE" w:rsidP="00E61CFE">
      <w:pPr>
        <w:jc w:val="both"/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 xml:space="preserve">všetky údaje uvedené v žiadosti sú pravdivé. Zároveň sú pravdivé a úplné aj všetky predložené doklady a žiadny iný príjem ako ten, ktorý prikladám k žiadosti, som nemal. </w:t>
      </w:r>
    </w:p>
    <w:p w:rsidR="00E61CFE" w:rsidRPr="009E7D01" w:rsidRDefault="00E61CFE" w:rsidP="00E61CFE">
      <w:pPr>
        <w:rPr>
          <w:rFonts w:ascii="Times New Roman" w:hAnsi="Times New Roman" w:cs="Times New Roman"/>
          <w:b/>
          <w:sz w:val="20"/>
        </w:rPr>
      </w:pPr>
      <w:r w:rsidRPr="009E7D01">
        <w:rPr>
          <w:rFonts w:ascii="Times New Roman" w:hAnsi="Times New Roman" w:cs="Times New Roman"/>
          <w:b/>
          <w:sz w:val="20"/>
        </w:rPr>
        <w:t xml:space="preserve">Čestne vyhlasujem, že: </w:t>
      </w:r>
    </w:p>
    <w:p w:rsidR="00E61CFE" w:rsidRPr="009E7D01" w:rsidRDefault="00A859B5" w:rsidP="00E61CF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ani môj manžel/moja manželka </w:t>
      </w:r>
      <w:r w:rsidR="00E61CFE" w:rsidRPr="009E7D01">
        <w:rPr>
          <w:rFonts w:ascii="Times New Roman" w:hAnsi="Times New Roman" w:cs="Times New Roman"/>
        </w:rPr>
        <w:t>nie sm</w:t>
      </w:r>
      <w:r>
        <w:rPr>
          <w:rFonts w:ascii="Times New Roman" w:hAnsi="Times New Roman" w:cs="Times New Roman"/>
        </w:rPr>
        <w:t>e</w:t>
      </w:r>
      <w:r w:rsidR="00416EC2">
        <w:rPr>
          <w:rFonts w:ascii="Times New Roman" w:hAnsi="Times New Roman" w:cs="Times New Roman"/>
        </w:rPr>
        <w:t xml:space="preserve"> </w:t>
      </w:r>
      <w:r w:rsidR="00E61CFE" w:rsidRPr="009E7D01">
        <w:rPr>
          <w:rFonts w:ascii="Times New Roman" w:hAnsi="Times New Roman" w:cs="Times New Roman"/>
        </w:rPr>
        <w:t>vlastníkm</w:t>
      </w:r>
      <w:r>
        <w:rPr>
          <w:rFonts w:ascii="Times New Roman" w:hAnsi="Times New Roman" w:cs="Times New Roman"/>
        </w:rPr>
        <w:t>i</w:t>
      </w:r>
      <w:r w:rsidR="00E61CFE" w:rsidRPr="009E7D01">
        <w:rPr>
          <w:rFonts w:ascii="Times New Roman" w:hAnsi="Times New Roman" w:cs="Times New Roman"/>
        </w:rPr>
        <w:t xml:space="preserve"> ani stavebníkm</w:t>
      </w:r>
      <w:r>
        <w:rPr>
          <w:rFonts w:ascii="Times New Roman" w:hAnsi="Times New Roman" w:cs="Times New Roman"/>
        </w:rPr>
        <w:t>i</w:t>
      </w:r>
      <w:r w:rsidR="00E61CFE" w:rsidRPr="009E7D01">
        <w:rPr>
          <w:rFonts w:ascii="Times New Roman" w:hAnsi="Times New Roman" w:cs="Times New Roman"/>
        </w:rPr>
        <w:t xml:space="preserve"> bytu, domu v meste Rožňava a nie som schopný</w:t>
      </w:r>
      <w:r>
        <w:rPr>
          <w:rFonts w:ascii="Times New Roman" w:hAnsi="Times New Roman" w:cs="Times New Roman"/>
        </w:rPr>
        <w:t xml:space="preserve">/nie sme schopní </w:t>
      </w:r>
      <w:r w:rsidR="00E61CFE" w:rsidRPr="009E7D01">
        <w:rPr>
          <w:rFonts w:ascii="Times New Roman" w:hAnsi="Times New Roman" w:cs="Times New Roman"/>
        </w:rPr>
        <w:t>riešiť si sám</w:t>
      </w:r>
      <w:r>
        <w:rPr>
          <w:rFonts w:ascii="Times New Roman" w:hAnsi="Times New Roman" w:cs="Times New Roman"/>
        </w:rPr>
        <w:t xml:space="preserve">/sami </w:t>
      </w:r>
      <w:r w:rsidR="00E61CFE" w:rsidRPr="009E7D01">
        <w:rPr>
          <w:rFonts w:ascii="Times New Roman" w:hAnsi="Times New Roman" w:cs="Times New Roman"/>
        </w:rPr>
        <w:t xml:space="preserve">svoju bytovú situáciu. </w:t>
      </w:r>
    </w:p>
    <w:p w:rsidR="00E61CFE" w:rsidRPr="009E7D01" w:rsidRDefault="00E61CFE" w:rsidP="00E61CF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 xml:space="preserve">som sa oboznámil s podmienkami evidencie žiadosti, pridelenia bytu, nájomnou zmluvou, so zmluvnými podmienkami a dispozičným riešením bytu. Svojim podpisom vyhlasujem, že súhlasím s podmienkami pridelenia bytu a s podmienkami uvedenými v nájomnej zmluve. </w:t>
      </w:r>
    </w:p>
    <w:p w:rsidR="00E61CFE" w:rsidRPr="009E7D01" w:rsidRDefault="00E61CFE" w:rsidP="00E61CF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 xml:space="preserve">nemám záväzky voči mestu Rožňava </w:t>
      </w:r>
    </w:p>
    <w:p w:rsidR="00E61CFE" w:rsidRPr="009E7D01" w:rsidRDefault="00E61CFE" w:rsidP="00E61CFE">
      <w:pPr>
        <w:rPr>
          <w:rFonts w:ascii="Times New Roman" w:hAnsi="Times New Roman" w:cs="Times New Roman"/>
          <w:sz w:val="6"/>
        </w:rPr>
      </w:pPr>
    </w:p>
    <w:p w:rsidR="00E61CFE" w:rsidRPr="009E7D01" w:rsidRDefault="00E61CFE" w:rsidP="00E61CFE">
      <w:pPr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>Som si vedomý/á následkov plynúcich z nepravdivých údajov uvedených v čestnom vyhlásení.</w:t>
      </w:r>
    </w:p>
    <w:p w:rsidR="00E61CFE" w:rsidRPr="009E7D01" w:rsidRDefault="00E61CFE" w:rsidP="00E61CFE">
      <w:pPr>
        <w:ind w:left="4956" w:firstLine="708"/>
        <w:rPr>
          <w:rFonts w:ascii="Times New Roman" w:hAnsi="Times New Roman" w:cs="Times New Roman"/>
          <w:sz w:val="28"/>
        </w:rPr>
      </w:pPr>
    </w:p>
    <w:p w:rsidR="00E61CFE" w:rsidRPr="009E7D01" w:rsidRDefault="00E61CFE" w:rsidP="00E61CFE">
      <w:pPr>
        <w:ind w:left="4956" w:firstLine="708"/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>...............................................................</w:t>
      </w:r>
    </w:p>
    <w:p w:rsidR="00E61CFE" w:rsidRPr="009E7D01" w:rsidRDefault="00E61CFE" w:rsidP="00E61CFE">
      <w:pPr>
        <w:ind w:left="4956" w:firstLine="708"/>
        <w:rPr>
          <w:rFonts w:ascii="Times New Roman" w:hAnsi="Times New Roman" w:cs="Times New Roman"/>
        </w:rPr>
      </w:pPr>
      <w:r w:rsidRPr="009E7D01">
        <w:rPr>
          <w:rFonts w:ascii="Times New Roman" w:hAnsi="Times New Roman" w:cs="Times New Roman"/>
        </w:rPr>
        <w:t xml:space="preserve">                   podpis žiadateľa</w:t>
      </w:r>
    </w:p>
    <w:p w:rsidR="00E61CFE" w:rsidRPr="00E61CFE" w:rsidRDefault="00E61CFE" w:rsidP="00E61CFE">
      <w:pPr>
        <w:spacing w:after="0"/>
        <w:jc w:val="both"/>
        <w:rPr>
          <w:rFonts w:ascii="Times New Roman" w:hAnsi="Times New Roman" w:cs="Times New Roman"/>
          <w:b/>
          <w:sz w:val="18"/>
        </w:rPr>
      </w:pPr>
      <w:r w:rsidRPr="00E61CFE">
        <w:rPr>
          <w:rFonts w:ascii="Times New Roman" w:hAnsi="Times New Roman" w:cs="Times New Roman"/>
          <w:b/>
          <w:sz w:val="18"/>
        </w:rPr>
        <w:t>Informovanie dotknutej osoby o spracovaní osobných údajov</w:t>
      </w:r>
    </w:p>
    <w:p w:rsidR="00E61CFE" w:rsidRPr="009E7D01" w:rsidRDefault="00E61CFE" w:rsidP="009E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D01">
        <w:rPr>
          <w:rFonts w:ascii="Times New Roman" w:hAnsi="Times New Roman" w:cs="Times New Roman"/>
          <w:sz w:val="20"/>
          <w:szCs w:val="20"/>
        </w:rPr>
        <w:t xml:space="preserve">Mesto Rožňava spracúva poskytnuté osobné údaje ako prevádzkovateľ v súlade s Nariadením Európskeho parlamentu a Rady č.2016/679  o ochrane fyzických osôb pri spracúvaní osobných údajov a o voľnom pohybe takýchto údajov a zákonom č.18/2018 Z. z. o ochrane osobných údajov, na základe zákonného právneho základu, ktorým je zákon č. 443/2010 Z.z. o dotáciách na rozvoj bývania a o sociálnom  bývaní v znení neskorších predpisov a zákon č. 40/1964 Zb. Občiansky zákonník v znení neskorších predpisov </w:t>
      </w:r>
      <w:r w:rsidRPr="009E7D01">
        <w:rPr>
          <w:rFonts w:ascii="Times New Roman" w:hAnsi="Times New Roman" w:cs="Times New Roman"/>
          <w:bCs/>
          <w:sz w:val="20"/>
          <w:szCs w:val="20"/>
        </w:rPr>
        <w:t>za účelom, ktorý je predmetom tejto žiadosti.</w:t>
      </w:r>
      <w:r w:rsidRPr="009E7D01">
        <w:rPr>
          <w:rFonts w:ascii="Times New Roman" w:hAnsi="Times New Roman" w:cs="Times New Roman"/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9E7D01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Pr="009E7D01">
        <w:rPr>
          <w:rFonts w:ascii="Times New Roman" w:hAnsi="Times New Roman" w:cs="Times New Roman"/>
          <w:sz w:val="20"/>
          <w:szCs w:val="20"/>
        </w:rPr>
        <w:t xml:space="preserve">Údaje budú uchovávané po dobu stanovenú registratúrnym poriadkom v zmysle platnej legislatívy a po uplynutí príslušných lehôt budú zlikvidované. Osobné údaje môžu byť poskytnuté orgánom štátnej správy a iným subjektom v zmysle zákona č. 443/2010 Z.z. o dotáciách na rozvoj bývania a o sociálnom  bývaní v znení neskorších predpisov a zákona č. 40/1964 Zb. Občiansky zákonník v znení neskorších predpisov. </w:t>
      </w:r>
      <w:r w:rsidRPr="009E7D01">
        <w:rPr>
          <w:rFonts w:ascii="Times New Roman" w:hAnsi="Times New Roman" w:cs="Times New Roman"/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9E7D01">
        <w:rPr>
          <w:rFonts w:ascii="Times New Roman" w:hAnsi="Times New Roman" w:cs="Times New Roman"/>
          <w:sz w:val="20"/>
          <w:szCs w:val="20"/>
        </w:rPr>
        <w:t>právo namietať proti spracúvaniu, ak sa domnieva, že jej osobné údaje sú spracúvané nespravodlivo alebo nezákonne, môžete podať sťažnosť na dozorný orgán ako</w:t>
      </w:r>
      <w:r w:rsidRPr="009E7D01">
        <w:rPr>
          <w:rFonts w:ascii="Times New Roman" w:hAnsi="Times New Roman" w:cs="Times New Roman"/>
          <w:sz w:val="20"/>
          <w:szCs w:val="20"/>
          <w:lang w:eastAsia="cs-CZ"/>
        </w:rPr>
        <w:t xml:space="preserve"> aj právo podať návrh na začatie konania dozornému orgánu </w:t>
      </w:r>
      <w:r w:rsidRPr="009E7D01">
        <w:rPr>
          <w:rFonts w:ascii="Times New Roman" w:hAnsi="Times New Roman" w:cs="Times New Roman"/>
          <w:sz w:val="20"/>
          <w:szCs w:val="20"/>
        </w:rPr>
        <w:t>ktorým je Úrad na ochranu osobných údajov Slovenskej republiky, Hraničná 12, 820 07 Bratislava 27</w:t>
      </w:r>
      <w:r w:rsidRPr="009E7D01">
        <w:rPr>
          <w:rFonts w:ascii="Times New Roman" w:hAnsi="Times New Roman" w:cs="Times New Roman"/>
          <w:bCs/>
          <w:iCs/>
          <w:sz w:val="20"/>
          <w:szCs w:val="20"/>
          <w:lang w:eastAsia="cs-CZ"/>
        </w:rPr>
        <w:t>.</w:t>
      </w:r>
      <w:r w:rsidRPr="009E7D01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 xml:space="preserve"> </w:t>
      </w:r>
      <w:r w:rsidRPr="009E7D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Predmetné práva si dotknutá osoba môže uplatniť  písomne doručením žiadosti na adresu: </w:t>
      </w:r>
      <w:r w:rsidRPr="009E7D0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Mesto Rožňava, Šafárikova 29, 048 01 Rožňava</w:t>
      </w:r>
      <w:r w:rsidRPr="009E7D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osobne do podateľne  alebo elektronicky na email </w:t>
      </w:r>
      <w:hyperlink r:id="rId8" w:history="1">
        <w:r w:rsidRPr="009E7D01">
          <w:rPr>
            <w:rStyle w:val="Hypertextovprepojenie"/>
            <w:rFonts w:ascii="Times New Roman" w:hAnsi="Times New Roman" w:cs="Times New Roman"/>
            <w:sz w:val="20"/>
            <w:szCs w:val="20"/>
            <w:shd w:val="clear" w:color="auto" w:fill="FFFFFF"/>
          </w:rPr>
          <w:t>podatelna@roznava.sk</w:t>
        </w:r>
      </w:hyperlink>
      <w:r w:rsidRPr="009E7D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zodpovedná osoba za ochranu osobných údajov </w:t>
      </w:r>
      <w:hyperlink r:id="rId9" w:history="1">
        <w:r w:rsidRPr="009E7D01">
          <w:rPr>
            <w:rStyle w:val="Hypertextovprepojenie"/>
            <w:rFonts w:ascii="Times New Roman" w:hAnsi="Times New Roman" w:cs="Times New Roman"/>
            <w:sz w:val="20"/>
            <w:szCs w:val="20"/>
            <w:shd w:val="clear" w:color="auto" w:fill="FFFFFF"/>
          </w:rPr>
          <w:t>zodpovednaosoba@somi.sk</w:t>
        </w:r>
      </w:hyperlink>
      <w:r w:rsidRPr="009E7D01">
        <w:rPr>
          <w:rFonts w:ascii="Times New Roman" w:hAnsi="Times New Roman" w:cs="Times New Roman"/>
          <w:sz w:val="20"/>
          <w:szCs w:val="20"/>
        </w:rPr>
        <w:t xml:space="preserve">. Viac informácií o ochrane osobných údajoch nájdete na webovom sídle mesta – </w:t>
      </w:r>
      <w:hyperlink r:id="rId10" w:history="1">
        <w:r w:rsidRPr="009E7D01">
          <w:rPr>
            <w:rStyle w:val="Hypertextovprepojenie"/>
            <w:rFonts w:ascii="Times New Roman" w:hAnsi="Times New Roman" w:cs="Times New Roman"/>
            <w:sz w:val="20"/>
            <w:szCs w:val="20"/>
          </w:rPr>
          <w:t>www.roznava.sk</w:t>
        </w:r>
      </w:hyperlink>
      <w:r w:rsidRPr="009E7D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1CFE" w:rsidRDefault="00E61CFE" w:rsidP="00E6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9E7D01" w:rsidRDefault="009E7D01" w:rsidP="00E6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E61CFE" w:rsidRDefault="00E61CFE" w:rsidP="00E61CF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5"/>
          <w:u w:val="single"/>
          <w:lang w:eastAsia="sk-SK"/>
        </w:rPr>
      </w:pPr>
      <w:r w:rsidRPr="00E61CFE">
        <w:rPr>
          <w:rFonts w:ascii="Times New Roman" w:eastAsia="Calibri" w:hAnsi="Times New Roman" w:cs="Times New Roman"/>
          <w:bCs/>
          <w:smallCaps/>
          <w:spacing w:val="5"/>
          <w:u w:val="single"/>
          <w:lang w:eastAsia="sk-SK"/>
        </w:rPr>
        <w:t xml:space="preserve">Ako dotknutá osoba </w:t>
      </w:r>
      <w:r w:rsidRPr="00E61CFE">
        <w:rPr>
          <w:rFonts w:ascii="Times New Roman" w:eastAsia="Calibri" w:hAnsi="Times New Roman" w:cs="Times New Roman"/>
          <w:b/>
          <w:bCs/>
          <w:smallCaps/>
          <w:spacing w:val="5"/>
          <w:u w:val="single"/>
          <w:lang w:eastAsia="sk-SK"/>
        </w:rPr>
        <w:t>súhlasím so zverejnením na webovom sídle mesta (</w:t>
      </w:r>
      <w:hyperlink r:id="rId11" w:history="1">
        <w:r w:rsidRPr="00E61CFE">
          <w:rPr>
            <w:rFonts w:ascii="Times New Roman" w:eastAsia="Calibri" w:hAnsi="Times New Roman" w:cs="Times New Roman"/>
            <w:bCs/>
            <w:color w:val="0000FF"/>
            <w:spacing w:val="5"/>
            <w:u w:val="single"/>
            <w:lang w:eastAsia="sk-SK"/>
          </w:rPr>
          <w:t>www.roznava.sk</w:t>
        </w:r>
      </w:hyperlink>
      <w:r w:rsidRPr="00E61CFE">
        <w:rPr>
          <w:rFonts w:ascii="Times New Roman" w:eastAsia="Calibri" w:hAnsi="Times New Roman" w:cs="Times New Roman"/>
          <w:bCs/>
          <w:spacing w:val="5"/>
          <w:u w:val="single"/>
          <w:lang w:eastAsia="sk-SK"/>
        </w:rPr>
        <w:t xml:space="preserve">): </w:t>
      </w:r>
    </w:p>
    <w:p w:rsidR="009E7D01" w:rsidRPr="00E61CFE" w:rsidRDefault="009E7D01" w:rsidP="00E61CF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pacing w:val="5"/>
          <w:u w:val="single"/>
          <w:lang w:eastAsia="sk-SK"/>
        </w:rPr>
      </w:pPr>
    </w:p>
    <w:p w:rsidR="00E61CFE" w:rsidRPr="00E61CFE" w:rsidRDefault="00E61CFE" w:rsidP="00E61C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61CFE">
        <w:rPr>
          <w:rFonts w:ascii="Times New Roman" w:eastAsia="Times New Roman" w:hAnsi="Times New Roman" w:cs="Times New Roman"/>
        </w:rPr>
        <w:t xml:space="preserve">mena, priezviska, titulu, stavu riešenia žiadosti, počtu bodov, dátumu zaradenia a dátumu ukončenia </w:t>
      </w:r>
    </w:p>
    <w:p w:rsidR="00E61CFE" w:rsidRPr="00E61CFE" w:rsidRDefault="00E61CFE" w:rsidP="00416E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61CFE">
        <w:rPr>
          <w:rFonts w:ascii="Times New Roman" w:eastAsia="Times New Roman" w:hAnsi="Times New Roman" w:cs="Times New Roman"/>
        </w:rPr>
        <w:t xml:space="preserve">evidencie žiadosti   v poradovníku a zozname došlých žiadostí.     </w:t>
      </w:r>
      <w:r w:rsidRPr="00E61CFE">
        <w:rPr>
          <w:rFonts w:ascii="Times New Roman" w:eastAsia="Times New Roman" w:hAnsi="Times New Roman" w:cs="Times New Roman"/>
        </w:rPr>
        <w:tab/>
      </w:r>
      <w:r w:rsidRPr="00E61CFE">
        <w:rPr>
          <w:rFonts w:ascii="Times New Roman" w:eastAsia="Times New Roman" w:hAnsi="Times New Roman" w:cs="Times New Roman"/>
        </w:rPr>
        <w:tab/>
      </w:r>
      <w:r w:rsidRPr="00E61CFE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E61CFE">
        <w:rPr>
          <w:rFonts w:ascii="Times New Roman" w:eastAsia="Times New Roman" w:hAnsi="Times New Roman" w:cs="Times New Roman"/>
        </w:rPr>
        <w:t xml:space="preserve"> ÁNO    </w:t>
      </w:r>
      <w:r w:rsidRPr="00E61CFE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E61CFE">
        <w:rPr>
          <w:rFonts w:ascii="Times New Roman" w:eastAsia="Times New Roman" w:hAnsi="Times New Roman" w:cs="Times New Roman"/>
        </w:rPr>
        <w:t xml:space="preserve"> NIE</w:t>
      </w:r>
    </w:p>
    <w:p w:rsidR="00E61CFE" w:rsidRPr="00E61CFE" w:rsidRDefault="00E61CFE" w:rsidP="00E61CF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61CFE">
        <w:rPr>
          <w:rFonts w:ascii="Times New Roman" w:eastAsia="Times New Roman" w:hAnsi="Times New Roman" w:cs="Times New Roman"/>
        </w:rPr>
        <w:t xml:space="preserve">Ako </w:t>
      </w:r>
      <w:r w:rsidRPr="00E61CFE">
        <w:rPr>
          <w:rFonts w:ascii="Times New Roman" w:eastAsia="Calibri" w:hAnsi="Times New Roman" w:cs="Times New Roman"/>
        </w:rPr>
        <w:t xml:space="preserve">dotknutá osoba súhlasím so zverejnením v spoločných priestoroch obytného domu, v ktorom sa nachádza pridelený byt:  </w:t>
      </w:r>
      <w:r w:rsidRPr="00E61CFE">
        <w:rPr>
          <w:rFonts w:ascii="Times New Roman" w:eastAsia="Times New Roman" w:hAnsi="Times New Roman" w:cs="Times New Roman"/>
        </w:rPr>
        <w:t xml:space="preserve">mena, priezviska, titulu na zvončekoch, nástenke </w:t>
      </w:r>
      <w:r w:rsidRPr="00E61CFE">
        <w:rPr>
          <w:rFonts w:ascii="Times New Roman" w:eastAsia="Times New Roman" w:hAnsi="Times New Roman" w:cs="Times New Roman"/>
        </w:rPr>
        <w:tab/>
      </w:r>
      <w:r w:rsidRPr="00E61CFE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E61CFE">
        <w:rPr>
          <w:rFonts w:ascii="Times New Roman" w:eastAsia="Times New Roman" w:hAnsi="Times New Roman" w:cs="Times New Roman"/>
        </w:rPr>
        <w:t xml:space="preserve"> ÁNO    </w:t>
      </w:r>
      <w:r w:rsidRPr="00E61CFE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E61CFE">
        <w:rPr>
          <w:rFonts w:ascii="Times New Roman" w:eastAsia="Times New Roman" w:hAnsi="Times New Roman" w:cs="Times New Roman"/>
        </w:rPr>
        <w:t xml:space="preserve"> NIE</w:t>
      </w:r>
    </w:p>
    <w:p w:rsidR="00E61CFE" w:rsidRPr="00E61CFE" w:rsidRDefault="00E61CFE" w:rsidP="00E61CFE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61CFE" w:rsidRDefault="00E61CFE" w:rsidP="00E61CFE">
      <w:pPr>
        <w:spacing w:after="0" w:line="264" w:lineRule="auto"/>
        <w:jc w:val="both"/>
        <w:rPr>
          <w:rFonts w:ascii="Times New Roman" w:eastAsia="Tahoma" w:hAnsi="Times New Roman" w:cs="Times New Roman"/>
        </w:rPr>
      </w:pPr>
      <w:r w:rsidRPr="00E61CFE">
        <w:rPr>
          <w:rFonts w:ascii="Times New Roman" w:eastAsia="Times New Roman" w:hAnsi="Times New Roman" w:cs="Times New Roman"/>
          <w:lang w:eastAsia="sk-SK"/>
        </w:rPr>
        <w:t>Poskytnutie súhlasu je dobrovoľné. Neposkytnutie súhlasu so zverejnením osobných údajov nebude mať vplyv na vybavenie žiadosti.</w:t>
      </w:r>
      <w:r w:rsidRPr="00E61CFE">
        <w:rPr>
          <w:rFonts w:ascii="Times New Roman" w:eastAsia="Tahoma" w:hAnsi="Times New Roman" w:cs="Times New Roman"/>
        </w:rPr>
        <w:t xml:space="preserve"> </w:t>
      </w:r>
    </w:p>
    <w:p w:rsidR="00E61CFE" w:rsidRPr="009E7D01" w:rsidRDefault="00E61CFE" w:rsidP="00E61CFE">
      <w:pPr>
        <w:spacing w:after="0" w:line="264" w:lineRule="auto"/>
        <w:jc w:val="both"/>
        <w:rPr>
          <w:rFonts w:ascii="Times New Roman" w:eastAsia="Tahoma" w:hAnsi="Times New Roman" w:cs="Times New Roman"/>
          <w:sz w:val="28"/>
        </w:rPr>
      </w:pPr>
    </w:p>
    <w:p w:rsidR="00E61CFE" w:rsidRPr="009E7D01" w:rsidRDefault="00E61CFE" w:rsidP="009E7D01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40BED">
        <w:rPr>
          <w:rFonts w:ascii="Times New Roman" w:eastAsia="Tahoma" w:hAnsi="Times New Roman" w:cs="Times New Roman"/>
        </w:rPr>
        <w:t>V Rožňave dňa</w:t>
      </w:r>
      <w:r w:rsidRPr="00540BED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dotknutej osoby ...............................................</w:t>
      </w:r>
    </w:p>
    <w:p w:rsidR="00E61CFE" w:rsidRPr="00E61CFE" w:rsidRDefault="00E61CFE" w:rsidP="00E6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sectPr w:rsidR="00E61CFE" w:rsidRPr="00E61CFE" w:rsidSect="009E7D01">
          <w:headerReference w:type="default" r:id="rId12"/>
          <w:pgSz w:w="11906" w:h="16838"/>
          <w:pgMar w:top="851" w:right="1021" w:bottom="737" w:left="1259" w:header="709" w:footer="709" w:gutter="0"/>
          <w:pgNumType w:start="1"/>
          <w:cols w:space="708"/>
          <w:docGrid w:linePitch="360"/>
        </w:sectPr>
      </w:pPr>
    </w:p>
    <w:p w:rsidR="00400E1A" w:rsidRDefault="00400E1A" w:rsidP="00E61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 xml:space="preserve">bližšie informácie k potrebným Príloham: </w:t>
      </w:r>
    </w:p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sk-SK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E61CFE" w:rsidRPr="00E61CFE" w:rsidTr="001B0375">
        <w:tc>
          <w:tcPr>
            <w:tcW w:w="10207" w:type="dxa"/>
            <w:gridSpan w:val="2"/>
            <w:shd w:val="clear" w:color="auto" w:fill="C6D9F1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sk-SK"/>
              </w:rPr>
            </w:pPr>
          </w:p>
          <w:p w:rsid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Prílohy, ktoré predkladajú </w:t>
            </w:r>
            <w:r w:rsidRPr="00E6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všetci</w:t>
            </w:r>
            <w:r w:rsidRPr="00E61C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žiadatelia                     </w:t>
            </w:r>
          </w:p>
          <w:p w:rsidR="00416EC2" w:rsidRPr="00E61CFE" w:rsidRDefault="00416EC2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sk-SK"/>
              </w:rPr>
            </w:pPr>
          </w:p>
        </w:tc>
      </w:tr>
      <w:tr w:rsidR="00E61CFE" w:rsidRPr="00E61CFE" w:rsidTr="001B0375">
        <w:tc>
          <w:tcPr>
            <w:tcW w:w="3545" w:type="dxa"/>
            <w:tcBorders>
              <w:bottom w:val="single" w:sz="4" w:space="0" w:color="000000"/>
            </w:tcBorders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  <w:p w:rsidR="00E61CFE" w:rsidRPr="00E61CFE" w:rsidRDefault="00E61CFE" w:rsidP="00A859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sk-SK"/>
              </w:rPr>
              <w:t>Potvrdenie o čistom príjme</w:t>
            </w:r>
            <w:r w:rsidRPr="00E61CFE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žiadateľa a osôb, ktoré budú </w:t>
            </w:r>
            <w:r w:rsidR="00A859B5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žiť v byte so žiadateľom</w:t>
            </w:r>
            <w:r w:rsidRPr="00E61CFE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, za celý kalendárny rok predchádzajúci roku podania žiadosti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v prípade zamestnanca príjem potvrdí zamestnávateľ  (originál)</w:t>
            </w:r>
          </w:p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v prípade podávania daňového priznania  potvrdenie daňového úradu </w:t>
            </w:r>
          </w:p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v prípade poberateľa dávok dôchodkového poistenia rozhodnutie Sociálnej poisťovne o výške dôchodkových dávok (kópia) resp. potvrdenie Sociálnej poisťovne o poberaných dávkach dôchodkového poistenia (dôchodok) (originál)</w:t>
            </w:r>
          </w:p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v prípade rodičovského príspevku potvrdenie ÚPSVaR </w:t>
            </w:r>
          </w:p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rozhodnutie o výživnom (stačí výroková časť právoplatného rozsudku) </w:t>
            </w:r>
          </w:p>
          <w:p w:rsidR="00E61CFE" w:rsidRPr="00E61CFE" w:rsidRDefault="00E61CFE" w:rsidP="00E61C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v prípade dokladu v inom ako slovenskom alebo českom jazyku žiadateľ predloží aj preklad a čestné vyhlásenie o pravdivosti a správnosti </w:t>
            </w:r>
            <w:r w:rsidR="00416EC2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prekladu</w:t>
            </w:r>
          </w:p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 </w:t>
            </w:r>
          </w:p>
        </w:tc>
      </w:tr>
      <w:tr w:rsidR="00E61CFE" w:rsidRPr="00E61CFE" w:rsidTr="001B0375">
        <w:tc>
          <w:tcPr>
            <w:tcW w:w="10207" w:type="dxa"/>
            <w:gridSpan w:val="2"/>
            <w:shd w:val="clear" w:color="auto" w:fill="C6D9F1"/>
          </w:tcPr>
          <w:p w:rsidR="00E61CFE" w:rsidRPr="00E61CFE" w:rsidRDefault="00E61CFE" w:rsidP="00416EC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2"/>
                <w:szCs w:val="24"/>
                <w:lang w:eastAsia="sk-SK"/>
              </w:rPr>
            </w:pPr>
          </w:p>
          <w:p w:rsidR="00E61CFE" w:rsidRDefault="00E61CFE" w:rsidP="004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Prílohy, ktoré predkladajú žiadatelia, ktorých sa to týka</w:t>
            </w:r>
          </w:p>
          <w:p w:rsidR="00416EC2" w:rsidRPr="00E61CFE" w:rsidRDefault="00416EC2" w:rsidP="004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sk-SK"/>
              </w:rPr>
            </w:pPr>
          </w:p>
        </w:tc>
      </w:tr>
      <w:tr w:rsidR="00E61CFE" w:rsidRPr="00E61CFE" w:rsidTr="001B0375">
        <w:tc>
          <w:tcPr>
            <w:tcW w:w="3545" w:type="dxa"/>
            <w:tcBorders>
              <w:bottom w:val="single" w:sz="4" w:space="0" w:color="000000"/>
            </w:tcBorders>
          </w:tcPr>
          <w:p w:rsidR="00E61CFE" w:rsidRPr="00E61CFE" w:rsidRDefault="00E61CFE" w:rsidP="009E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Žiadatelia, ktorí majú súdom zverené dieťa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právoplatné </w:t>
            </w:r>
            <w:r w:rsidRPr="00E61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rozhodnutie súdu o zverení dieťaťa</w:t>
            </w: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 do osobnej, striedavej alebo náhradnej starostlivosti (stačí výroková časť právoplatného rozsudku - kópiu)</w:t>
            </w:r>
          </w:p>
        </w:tc>
      </w:tr>
      <w:tr w:rsidR="00E61CFE" w:rsidRPr="00E61CFE" w:rsidTr="001B0375">
        <w:tc>
          <w:tcPr>
            <w:tcW w:w="3545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Žiadateľ alebo člen jeho domácnosti je fyzickou osobou s ťažkým zdravotným postihnutím</w:t>
            </w:r>
          </w:p>
        </w:tc>
        <w:tc>
          <w:tcPr>
            <w:tcW w:w="666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Kópiu </w:t>
            </w:r>
            <w:r w:rsidRPr="00E61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preukazu fyzickej osoby s ŤZP</w:t>
            </w: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 (k nahliadnutiu)</w:t>
            </w:r>
          </w:p>
        </w:tc>
      </w:tr>
      <w:tr w:rsidR="00E61CFE" w:rsidRPr="00E61CFE" w:rsidTr="001B0375">
        <w:tc>
          <w:tcPr>
            <w:tcW w:w="3545" w:type="dxa"/>
            <w:tcBorders>
              <w:bottom w:val="single" w:sz="4" w:space="0" w:color="000000"/>
            </w:tcBorders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 Žiadateľ, ktorý žiada </w:t>
            </w:r>
            <w:r w:rsidRPr="00E61CF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 xml:space="preserve">bezbariérový byt </w:t>
            </w: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a je osobou so zdravotným postihnutím 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61CFE" w:rsidRPr="00E61CFE" w:rsidRDefault="00E61CFE" w:rsidP="00E61C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potvrdenie lekára o postihnutí podľa prílohy č. 2 Zákona č.443/2010Z.z. </w:t>
            </w:r>
          </w:p>
          <w:p w:rsidR="00E61CFE" w:rsidRPr="00E61CFE" w:rsidRDefault="00E61CFE" w:rsidP="00E61CF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v prípade, že nemá postihnutie uvedené v tejto prílohe, predloží posudok </w:t>
            </w:r>
          </w:p>
          <w:p w:rsidR="00E61CFE" w:rsidRPr="00E61CFE" w:rsidRDefault="00E61CFE" w:rsidP="009E7D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posudkového lekára resp. rozhodnutie s percentuálnou mierou zníženia </w:t>
            </w:r>
          </w:p>
          <w:p w:rsidR="00E61CFE" w:rsidRPr="00E61CFE" w:rsidRDefault="00E61CFE" w:rsidP="009E7D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schopnosti vykonávať zárobkovú činnosť alebo mierou funkčnej poruchy</w:t>
            </w:r>
          </w:p>
        </w:tc>
      </w:tr>
      <w:tr w:rsidR="00E61CFE" w:rsidRPr="00E61CFE" w:rsidTr="001B0375">
        <w:tc>
          <w:tcPr>
            <w:tcW w:w="10207" w:type="dxa"/>
            <w:gridSpan w:val="2"/>
            <w:shd w:val="clear" w:color="auto" w:fill="C6D9F1"/>
          </w:tcPr>
          <w:p w:rsidR="00E61CFE" w:rsidRPr="00E61CFE" w:rsidRDefault="00E61CFE" w:rsidP="00E61C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Ďalšie prílohy, ktoré predkladajú žiadatelia </w:t>
            </w:r>
            <w:r w:rsidRPr="00E6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 trvalým pobytom mimo Rožňavy</w:t>
            </w:r>
          </w:p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sk-SK"/>
              </w:rPr>
            </w:pPr>
          </w:p>
        </w:tc>
      </w:tr>
      <w:tr w:rsidR="00E61CFE" w:rsidRPr="00E61CFE" w:rsidTr="001B0375">
        <w:tc>
          <w:tcPr>
            <w:tcW w:w="3545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Žiadatelia, ktorí nie sú slobodní; žiadatelia, ktorí majú maloleté deti (do 18 rokov)</w:t>
            </w:r>
          </w:p>
        </w:tc>
        <w:tc>
          <w:tcPr>
            <w:tcW w:w="6662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Kópie dokladov </w:t>
            </w:r>
          </w:p>
          <w:p w:rsidR="00E61CFE" w:rsidRPr="00E61CFE" w:rsidRDefault="00E61CFE" w:rsidP="00E61C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rodné listy maloletých detí (do 18 rokov), </w:t>
            </w:r>
          </w:p>
          <w:p w:rsidR="00E61CFE" w:rsidRPr="00E61CFE" w:rsidRDefault="00E61CFE" w:rsidP="00E61CF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sobášneho listu, </w:t>
            </w:r>
          </w:p>
          <w:p w:rsidR="00E61CFE" w:rsidRPr="00A859B5" w:rsidRDefault="00416EC2" w:rsidP="00A859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výrokovú časť </w:t>
            </w:r>
            <w:r w:rsidR="00E61CFE"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právoplatného rozhodnutia súdu 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 </w:t>
            </w:r>
            <w:r w:rsidR="00A859B5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rozvode</w:t>
            </w:r>
          </w:p>
        </w:tc>
      </w:tr>
      <w:tr w:rsidR="00E61CFE" w:rsidRPr="00E61CFE" w:rsidTr="001B0375">
        <w:tc>
          <w:tcPr>
            <w:tcW w:w="3545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Žiadateľ, ktorý nemá trvalý pobyt na území mesta ale má pracovný pomer v meste Rožňava alebo podniká na území mesta Rožňava</w:t>
            </w:r>
          </w:p>
        </w:tc>
        <w:tc>
          <w:tcPr>
            <w:tcW w:w="6662" w:type="dxa"/>
          </w:tcPr>
          <w:p w:rsidR="00E61CFE" w:rsidRPr="00E61CFE" w:rsidRDefault="00E61CFE" w:rsidP="00E61CF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Originál potvrdenia o pracovnom pomere v meste Rožňava (potvrdzuje zamestnávateľ) alebo </w:t>
            </w:r>
          </w:p>
          <w:p w:rsidR="00E61CFE" w:rsidRPr="00E61CFE" w:rsidRDefault="00E61CFE" w:rsidP="00E61CF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kópiu živnostenského listu s miestom podnikania v meste Rožňava alebo iný doklad, ktorý preukázateľne potvrdí podnikanie v meste Rožňava (napr. kópiu nájomnej zmluvu na prevádzku).  </w:t>
            </w:r>
          </w:p>
        </w:tc>
      </w:tr>
    </w:tbl>
    <w:p w:rsidR="00E61CFE" w:rsidRP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E61CFE" w:rsidRDefault="00E61CFE" w:rsidP="00E61C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</w:pPr>
    </w:p>
    <w:p w:rsidR="00A859B5" w:rsidRPr="00400E1A" w:rsidRDefault="00A859B5" w:rsidP="00E61CFE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 xml:space="preserve">Ďalšie informácie o prideľovaní bytov, podmienky zaradenia do poradovníka, aktuálny  poradovník, informácie o pridelených bytoch  môže žiadateľ nájsť na webovom sídle mesta </w:t>
      </w:r>
      <w:r w:rsidR="00400E1A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:</w:t>
      </w:r>
      <w:r w:rsidRPr="00E61CFE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 xml:space="preserve"> </w:t>
      </w:r>
      <w:hyperlink r:id="rId13" w:history="1">
        <w:r w:rsidRPr="00400E1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highlight w:val="yellow"/>
            <w:u w:val="single"/>
            <w:lang w:eastAsia="sk-SK"/>
          </w:rPr>
          <w:t>www.roznava.sk</w:t>
        </w:r>
      </w:hyperlink>
      <w:r w:rsidRPr="00400E1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sk-SK"/>
        </w:rPr>
        <w:t xml:space="preserve"> / Občan / Byty - bývanie</w:t>
      </w:r>
      <w:r w:rsidRPr="00400E1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</w:t>
      </w:r>
    </w:p>
    <w:p w:rsid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</w:pPr>
    </w:p>
    <w:p w:rsidR="00A859B5" w:rsidRDefault="00A859B5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6"/>
        <w:gridCol w:w="7512"/>
        <w:gridCol w:w="850"/>
      </w:tblGrid>
      <w:tr w:rsidR="00E61CFE" w:rsidRPr="00E61CFE" w:rsidTr="001B0375">
        <w:tc>
          <w:tcPr>
            <w:tcW w:w="8364" w:type="dxa"/>
            <w:gridSpan w:val="3"/>
            <w:shd w:val="clear" w:color="auto" w:fill="C6D9F1"/>
            <w:vAlign w:val="center"/>
          </w:tcPr>
          <w:p w:rsidR="00E61CFE" w:rsidRPr="00E61CFE" w:rsidRDefault="00E61CFE" w:rsidP="00E61CF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sk-SK"/>
              </w:rPr>
              <w:t xml:space="preserve">Hodnotiace kritéria </w:t>
            </w:r>
          </w:p>
        </w:tc>
        <w:tc>
          <w:tcPr>
            <w:tcW w:w="850" w:type="dxa"/>
            <w:shd w:val="clear" w:color="auto" w:fill="C6D9F1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bodov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1.</w:t>
            </w:r>
          </w:p>
        </w:tc>
        <w:tc>
          <w:tcPr>
            <w:tcW w:w="8788" w:type="dxa"/>
            <w:gridSpan w:val="3"/>
          </w:tcPr>
          <w:p w:rsidR="00E61CFE" w:rsidRPr="00E61CFE" w:rsidRDefault="00E61CFE" w:rsidP="00E6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Žiadateľ má trvalý pobyt na území mesta alebo pracovný pomer alebo podniká na území mesta a:   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zabezpečuje osobnú/striedavú/náhradnú starostlivosť o maloleté nezaopatrené dieťa 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zabezpečuje osobnú/striedavú/náhradnú starostlivosť o plnoleté nezaopatrené dieťa  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nezaopatrené dieťa/detí, je ženatý/vydatá, je do 35 rokov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nezaopatrené dieťa/detí, je ženatý/vydatá,  nad 35 rokov a nie je starobný dôchodca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nezaopatrené dieťa/detí, nie je ženatý/vydatá, je do 35 rokov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</w:p>
        </w:tc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f.</w:t>
            </w:r>
          </w:p>
        </w:tc>
        <w:tc>
          <w:tcPr>
            <w:tcW w:w="7512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nezaopatrené deti, nie je ženatý/vydatá, nad 35 rokov a nie je starobný dôchodca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2.</w:t>
            </w:r>
          </w:p>
        </w:tc>
        <w:tc>
          <w:tcPr>
            <w:tcW w:w="7938" w:type="dxa"/>
            <w:gridSpan w:val="2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Žiadateľ nemá trvalý pobyt,  ani pracovný pomer, ani nepodniká na území mesta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61CFE" w:rsidRPr="00E61CFE" w:rsidTr="001B0375">
        <w:tc>
          <w:tcPr>
            <w:tcW w:w="426" w:type="dxa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18"/>
                <w:szCs w:val="20"/>
                <w:lang w:eastAsia="sk-SK"/>
              </w:rPr>
              <w:t>3.</w:t>
            </w:r>
          </w:p>
        </w:tc>
        <w:tc>
          <w:tcPr>
            <w:tcW w:w="7938" w:type="dxa"/>
            <w:gridSpan w:val="2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Žiadateľ je starobný dôchodca a nezabezpečuje starostlivosť o nezaopatrené dieťa  </w:t>
            </w:r>
          </w:p>
        </w:tc>
        <w:tc>
          <w:tcPr>
            <w:tcW w:w="850" w:type="dxa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:rsidR="00E61CFE" w:rsidRDefault="00E61CFE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400E1A" w:rsidRDefault="00400E1A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400E1A" w:rsidRDefault="00400E1A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400E1A" w:rsidRPr="00E61CFE" w:rsidRDefault="00400E1A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61CFE" w:rsidRPr="00E61CFE" w:rsidTr="001B0375">
        <w:tc>
          <w:tcPr>
            <w:tcW w:w="9214" w:type="dxa"/>
            <w:shd w:val="clear" w:color="auto" w:fill="C6D9F1"/>
            <w:vAlign w:val="center"/>
          </w:tcPr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sk-SK"/>
              </w:rPr>
            </w:pPr>
          </w:p>
          <w:p w:rsidR="00E61CFE" w:rsidRPr="00E61CFE" w:rsidRDefault="00E61CFE" w:rsidP="00E6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k-SK"/>
              </w:rPr>
            </w:pPr>
            <w:r w:rsidRPr="00E61CF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k-SK"/>
              </w:rPr>
              <w:t>Postup pri podávaní a vybavovaní žiadosti</w:t>
            </w:r>
          </w:p>
          <w:p w:rsidR="00E61CFE" w:rsidRPr="00E61CFE" w:rsidRDefault="00E61CFE" w:rsidP="00E61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sk-SK"/>
              </w:rPr>
            </w:pPr>
          </w:p>
        </w:tc>
      </w:tr>
    </w:tbl>
    <w:p w:rsidR="00E61CFE" w:rsidRPr="00E61CFE" w:rsidRDefault="00E61CFE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16"/>
          <w:szCs w:val="20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PODANIE ŽIADOSTI</w:t>
      </w:r>
    </w:p>
    <w:p w:rsidR="00551E7A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Podanie písomnej žiadosti na predpísanom tlačive s potrebnými prílohami. V časti špecifikácia požadovaného bytu žiadateľ uvedie, koľko izbový byt žiada.  </w:t>
      </w:r>
    </w:p>
    <w:p w:rsidR="00E61CFE" w:rsidRPr="00E61CFE" w:rsidRDefault="00E61CFE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Môže uviesť aj iné špecifikácie požadovaného bytu  (konkrétny bytový dom,  podlažie, balkón a i.). Uvoľnený byt sa však ponúkne žiadateľovi len v prípade, že spĺňa jeho špecifikácie. V prípade, že počas evidencie sa žiadateľ  rozhodne zmeniť špecifikáciu bytu (resp. zruší niektorú podmienku požadovaného bytu),  v poradovníku sa zmení dátum podania, a to na dátum písomného predloženia zmeny.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  <w:t>V prípade odmietnutia bytu si opakovane môže žiadateľ (alebo manžel/manželka) podať  žiadosť až po uplynutí 6 mesiacov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. </w:t>
      </w:r>
    </w:p>
    <w:p w:rsidR="00E61CFE" w:rsidRPr="002749F0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PODMIENKY PRE ZARADENIE DO PORADOVNÍKA </w:t>
      </w:r>
    </w:p>
    <w:p w:rsidR="00551E7A" w:rsidRDefault="00551E7A" w:rsidP="00551E7A">
      <w:pPr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61CFE" w:rsidRPr="00E61CFE" w:rsidRDefault="00E61CFE" w:rsidP="00416EC2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žiadosť obsahuje </w:t>
      </w:r>
      <w:r w:rsidRPr="00E61CFE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všetky potrebné prílohy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</w:p>
    <w:p w:rsidR="00E61CFE" w:rsidRPr="00E61CFE" w:rsidRDefault="00E61CFE" w:rsidP="00416EC2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žiadateľ a osoby, ktoré budú evidované ako spolubývajúce osoby </w:t>
      </w:r>
      <w:r w:rsidRPr="00E61CFE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nemajú záväzky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voči mestu, žiadateľ je poplatníkom </w:t>
      </w:r>
      <w:r w:rsidRPr="00E61CF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poplatku za komunálne odpady a drobné stavebné odpady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splnil si všetky daňové povinnosti </w:t>
      </w:r>
    </w:p>
    <w:p w:rsidR="00E61CFE" w:rsidRPr="00E61CFE" w:rsidRDefault="00E61CFE" w:rsidP="00416EC2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</w:t>
      </w:r>
      <w:r w:rsidRPr="00E61CFE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nie je vlastníkom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bytu alebo domu v meste Rožňava (výnimky sú uvedené v § 4 ods. 3 VZN)</w:t>
      </w:r>
    </w:p>
    <w:p w:rsidR="00E61CFE" w:rsidRPr="00E61CFE" w:rsidRDefault="00E61CFE" w:rsidP="00416EC2">
      <w:pPr>
        <w:numPr>
          <w:ilvl w:val="0"/>
          <w:numId w:val="6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splnené </w:t>
      </w:r>
      <w:r w:rsidRPr="00E61CFE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príjmové podmienky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(minimálny a maximálny príjem)  </w:t>
      </w: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Ak žiadosť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je úplná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a sú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splnené podmienky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zaradenia do poradovníka, žiadosť je obodovaná v zmysle VZN a 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zaradená do poradovníka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podľa počtu bodov a dátumu podania kompletnej žiadosti.  </w:t>
      </w:r>
    </w:p>
    <w:p w:rsidR="00E61CFE" w:rsidRDefault="00E61CFE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551E7A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Pri zisťovaní minimálneho príjmu sa postupuje podľa  § 3 a § 4 Zákona č. 601/2003 Z. z. o životnom minime v znení neskorších predpisov. Príjem musí byť vyšší ako 1,5 násobok životného minima platného k 31.12. roku, za ktorý sa príjem predkladá alebo 1,3 násobok v prípade, že žiadateľ sám zabezpečuje starostlivosť o nezaopatrené dieťa alebo žiada bezbariérový byt a spĺňa zdravotné postihnutie podľa zákona č. 443/2010 Z. z. </w:t>
      </w:r>
    </w:p>
    <w:p w:rsidR="00551E7A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551E7A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Pri zisťovaní maximálneho príjmu sa postupuje podľa § 22 ods. 5 Zákona č. 443/2020 Z. z. </w:t>
      </w:r>
    </w:p>
    <w:p w:rsidR="00551E7A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551E7A" w:rsidRPr="00E61CFE" w:rsidRDefault="00551E7A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ZOSTAVENIE PORADOVNÍKA  A EVIDENCIA ŽIADOSTI</w:t>
      </w:r>
    </w:p>
    <w:p w:rsidR="00551E7A" w:rsidRDefault="00551E7A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Poradovník sa zostavuje mesačne po uplynutí mesiaca. Najneskôr do 10 pracovných dní je zverejnený na webovom sídle mesta. Žiadosť je evidovaná v poradovníku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sk-SK"/>
        </w:rPr>
        <w:t>po dobu 12 mesiacov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odo dňa podania kompletnej žiadosti. Žiadateľ je povinný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bez vyzvania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si žiadosť po 12 mesiacoch aktualizovať (písomne alebo mailom).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Žiadateľ je povinný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nahlásiť zmeny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skutočností uvedených v žiadosti do 30 dní a predložiť doklady preukazujúce tieto zmeny. Pokiaľ skutočnosti majú vplyv na celkový súčet bodov podľa tohto nariadenia,  žiadosť sa opätovne oboduje a v poradovníku sa zaradí podľa nového súčtu bodov a s dátumom predloženia dokladov o zmene skutočnosti. </w:t>
      </w:r>
    </w:p>
    <w:p w:rsidR="00E61CFE" w:rsidRPr="00E61CFE" w:rsidRDefault="00E61CFE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8"/>
          <w:szCs w:val="20"/>
          <w:lang w:eastAsia="sk-SK"/>
        </w:rPr>
      </w:pPr>
    </w:p>
    <w:p w:rsidR="00E61CFE" w:rsidRPr="00E61CFE" w:rsidRDefault="00E61CFE" w:rsidP="00E61CFE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 xml:space="preserve">Žiadosť je z poradovníka vyradená z nasledovných dôvodov: 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Zistí sa, že žiadateľ uviedol v žiadosti nepravdivé údaje.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neinformoval odbor o skutočnostiach, ktoré majú vplyv na počet bodov smerom nadol.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si neaktualizoval svoju žiadosť po 12 mesiacoch.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>Pri aktualizácii alebo v priebehu evidencie</w:t>
      </w:r>
      <w:r w:rsidRPr="00E61CFE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>žiadosti sa zistí, že žiadateľ alebo osoby, ktoré budú so žiadateľom evidované ako spolubývajúce osoby majú záväzky voči mestu.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odmietne ponuku na prenájom nájomného bytu o ktorý v žiadosti prejavil záujem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nereaguje na výzvu o pridelení bytu alebo do 15 dní nepredloží doklady potrebné k posúdeniu podmienok pridelenia bytu alebo neoznámi odboru objektívne prekážky predloženia dokladov v termíne. 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neuhradil v stanovenej lehote finančnú zábezpeku podľa Čl. VII. tohto nariadenia.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 nepristúpi k uzatvoreniu nájomnej zmluvy do 7 dní odo dňa doručenia oznámenia o pridelení bytu alebo neoznámi odboru vážne dôvody, ktoré mu bránia pristúpiť k uzatvoreniu nájomnej zmluvy.  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písomne požiada o vyradenie z poradovníka.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sa počas evidencie stal vlastníkom bytu alebo domu v meste Rožňava</w:t>
      </w:r>
    </w:p>
    <w:p w:rsidR="00E61CFE" w:rsidRPr="00E61CFE" w:rsidRDefault="00E61CFE" w:rsidP="00E61C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Žiadateľovi bol pridelený byt, ktorý v žiadosti uviedol ako prioritný </w:t>
      </w:r>
    </w:p>
    <w:p w:rsidR="00E61CFE" w:rsidRDefault="00E61CFE" w:rsidP="00E61CFE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51E7A" w:rsidRDefault="00551E7A" w:rsidP="00E61CFE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51E7A" w:rsidRPr="00400E1A" w:rsidRDefault="00551E7A" w:rsidP="00E61CFE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0"/>
          <w:szCs w:val="20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PRIDELENIE BYTU  A UZATVORENIE NÁJOMNEJ ZMLUVY   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V prípade uvoľnenia bytu, resp. evidovania výpovede z nájmu bytu sa tento byt ponúkne žiadateľovi podľa aktuálneho poradovníka. </w:t>
      </w:r>
    </w:p>
    <w:p w:rsidR="00E61CFE" w:rsidRPr="002749F0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sk-SK"/>
        </w:rPr>
      </w:pPr>
    </w:p>
    <w:p w:rsidR="00E61CFE" w:rsidRPr="002749F0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2749F0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sk-SK"/>
        </w:rPr>
        <w:t>Ak žiadateľ špecifikoval požiadavky na byt (napr. uviedol, že chce len konkrétne poschodie, len konkrétny bytový dom</w:t>
      </w:r>
      <w:r w:rsidR="002749F0" w:rsidRPr="002749F0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sk-SK"/>
        </w:rPr>
        <w:t xml:space="preserve"> alebo len s balkónom a pod.</w:t>
      </w:r>
      <w:r w:rsidRPr="002749F0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sk-SK"/>
        </w:rPr>
        <w:t>) a uvoľnený byt to nespĺňa, byt bude ponúknutý ďalšiemu v poradovníku.</w:t>
      </w:r>
      <w:r w:rsidRPr="002749F0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</w:t>
      </w:r>
    </w:p>
    <w:p w:rsidR="00E61CFE" w:rsidRPr="002749F0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Ak žiadateľ počas evidencie zmení svoju špecifikáciu požadovaného bytu, žiadosť bude v poradovníku zaradená s dátumom tejto zmeny.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>V prípade, že v poradovníku nasledujú žiadatelia s rovnakým počtom bodov a dátumom podania žiadosti, rozhodne sa poradie žrebovaním na zasadnutí komisie. Ak sa byt prideľuje v inom roku, v akom je žiadosť evidovaná, je žiadateľ pred pridelením bytu povinný predložiť potvrdenie o</w:t>
      </w:r>
      <w:r w:rsidR="002749F0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 svojom 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čistom príjme </w:t>
      </w:r>
      <w:r w:rsidR="002749F0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ako aj o čistom  príjme 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>osôb, ktoré budú</w:t>
      </w:r>
      <w:r w:rsidR="002749F0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žiť v byte spolu so žiadateľom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, za rok predchádzajúci uzatvoreniu nájomnej zmluvy.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Byt je pridelený žiadateľovi ak:  </w:t>
      </w:r>
    </w:p>
    <w:p w:rsidR="00E61CFE" w:rsidRP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spĺňa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príjmové podmienky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(neprekročí maximálny príjem) </w:t>
      </w:r>
    </w:p>
    <w:p w:rsidR="00E61CFE" w:rsidRP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žiadateľ a osoby, ktoré budú </w:t>
      </w:r>
      <w:r w:rsidR="002749F0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žiť v byte spolu so žiadateľom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nemajú záväzky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voči mestu a splnili si všetky daňové povinnosti </w:t>
      </w:r>
    </w:p>
    <w:p w:rsidR="00E61CFE" w:rsidRP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>neboli zistené skutočnosti, ktoré  ovplyvňujú počet bodov smerom nadol.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Pred uzatvorením nájomnej zmluvy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je žiadateľ povinný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sk-SK"/>
        </w:rPr>
        <w:t>uhradiť finančnú zábezpeku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v zmysle § 19 ods. 5 VZN (finančná zábezpeka je vo výške 6 – 4 mesačného nájomného na základe mesačného zálohového predpisu zaokrúhlená na celé desiatky eur nadol). Výpočet finančnej zábezpeky je zverejnený na webovom sídle mesta v dokumente „Výška nájomného a úhrad za plnenia poskytované s užívaním bytu a výpočet výšky finančnej zábezpeky“. 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Po uzatvorení nájomnej zmluvy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je žiadateľ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  <w:t>povinný uhradiť nájomné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a úhrady za plnenia poskytované s užívaním bytu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  <w:t>za mesiac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(resp. alikvotnú časť), v ktorom bola nájomná zmluva uzatvorená a 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  <w:t>za mesiac nasledujúci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(platby sú stále mesiac vopred) a uhradiť jednorazový poplatok </w:t>
      </w:r>
      <w:r w:rsidRPr="00E61CFE"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  <w:t>za elektromer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.   Poplatok za elektromer je od 55,77 po 120,89 € </w:t>
      </w: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OPAKOVANÉ UZATVORENIE NÁJOMNEJ ZMLUVY 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Nájomná zmluva sa opakovane uzavrie len ak nájomca a osoby tvoriace domácnosť:  </w:t>
      </w:r>
    </w:p>
    <w:p w:rsidR="00E61CFE" w:rsidRP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spĺňajú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príjmové podmienky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(neprekročí maximálny príjem) </w:t>
      </w:r>
    </w:p>
    <w:p w:rsid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nemajú záväzky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voči mestu alebo bolo povolené zaplatenie dlhu v splátkach v zmysle Zásad hospodárenia s majetkom mesta </w:t>
      </w:r>
    </w:p>
    <w:p w:rsidR="002749F0" w:rsidRPr="002749F0" w:rsidRDefault="002749F0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2749F0">
        <w:rPr>
          <w:rFonts w:ascii="Times New Roman" w:eastAsia="Times New Roman" w:hAnsi="Times New Roman" w:cs="Times New Roman"/>
          <w:sz w:val="20"/>
          <w:szCs w:val="24"/>
          <w:lang w:eastAsia="sk-SK"/>
        </w:rPr>
        <w:t>nájomca a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 osoby žijúce v byte spolu s nájomcom majú </w:t>
      </w:r>
      <w:r w:rsidRPr="002749F0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trvalý pobyt v meste Rožňava</w:t>
      </w:r>
    </w:p>
    <w:p w:rsidR="00E61CFE" w:rsidRPr="00E61CFE" w:rsidRDefault="00E61CFE" w:rsidP="00E61CFE">
      <w:pPr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nie sú dôvody vypovedania </w:t>
      </w:r>
      <w:r w:rsidRPr="00E61CFE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 xml:space="preserve">nájmu bytu prenajímateľom podľa § 711 ods. 1 písm. c.), d.), g.) Občianskeho zákonníka a nájomca počas trvania nájomného pomeru dodržiaval podmienky uvedené v nájomnej zmluve. </w:t>
      </w:r>
    </w:p>
    <w:p w:rsidR="00E61CFE" w:rsidRPr="00E61CFE" w:rsidRDefault="00E61CFE" w:rsidP="00E61C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6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V prípade, že nájomca nemá záujem o opakované uzatvorenie nájomnej zmluvy, je povinný písomne informovať odbor minimálne tri mesiace pred dohodnutým termínom skončenia nájmu nájomného bytu.   </w:t>
      </w: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SKONČENIE NÁJOMNÉHO POMERU NÁJOMCOM </w:t>
      </w: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E61CFE" w:rsidRPr="00E61CFE" w:rsidRDefault="00E61CFE" w:rsidP="00E6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Nájomca môže dať písomnú výpoveď z nájmu nájomného bytu a nájomný pomer zaniká: </w:t>
      </w:r>
    </w:p>
    <w:p w:rsidR="00E61CFE" w:rsidRPr="00E61CFE" w:rsidRDefault="00E61CFE" w:rsidP="00E61CF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písomnou dohodu medzi prenajímateľom a nájomcom ak podľa schváleného poradovníka ďalší náhradník prevezme byt. Nájomná zmluva sa končí  dňom predchádzajúcim pred dňom uzavretia nájomnej zmluvy  novým nájomníkom, </w:t>
      </w:r>
    </w:p>
    <w:p w:rsidR="00E61CFE" w:rsidRPr="00E61CFE" w:rsidRDefault="00E61CFE" w:rsidP="00E61CF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uplynutím výpovednej doby, ktorá je tri mesiace a začína plynúť prvým dňom mesiaca nasledujúceho po mesiaci, v ktorom bola výpoveď daná nájomcom. </w:t>
      </w:r>
    </w:p>
    <w:p w:rsidR="002749F0" w:rsidRDefault="00E61CFE" w:rsidP="00400E1A">
      <w:pPr>
        <w:spacing w:after="0" w:line="240" w:lineRule="auto"/>
        <w:jc w:val="both"/>
      </w:pP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Nájomca, ktorý dal písomnú výpoveď je povinný písomne </w:t>
      </w:r>
      <w:r w:rsidRPr="00E61CFE">
        <w:rPr>
          <w:rFonts w:ascii="Times New Roman" w:eastAsia="Times New Roman" w:hAnsi="Times New Roman" w:cs="Times New Roman"/>
          <w:sz w:val="20"/>
          <w:szCs w:val="24"/>
          <w:u w:val="single"/>
          <w:lang w:eastAsia="sk-SK"/>
        </w:rPr>
        <w:t>oznámiť číslo účtu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>, na ktorý bude vrátená finančná zábezpeka znížená o nedoplatky dohodnutého nájomného, dohodnutých úhrad spojených s užívaním nájomného bytu a prípadného poškodenia užívaného nájomného bytu nad rámec bežného opatrenia</w:t>
      </w:r>
      <w:r w:rsidRPr="00E61CF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vrátane škôd spojeným s konaním, ktoré má za následok výdavky spojené so znovu zapojením energií (plyn, elektrická energia).</w:t>
      </w:r>
      <w:r w:rsidRPr="00E61CFE"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Oznámenie o čísle účtu musí byť podpísané nájomcom pred zamestnancom mesta.</w:t>
      </w:r>
    </w:p>
    <w:sectPr w:rsidR="002749F0" w:rsidSect="00DD7458">
      <w:headerReference w:type="default" r:id="rId14"/>
      <w:pgSz w:w="11906" w:h="16838"/>
      <w:pgMar w:top="851" w:right="1106" w:bottom="737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82" w:rsidRDefault="00B30A82" w:rsidP="00E61CFE">
      <w:pPr>
        <w:spacing w:after="0" w:line="240" w:lineRule="auto"/>
      </w:pPr>
      <w:r>
        <w:separator/>
      </w:r>
    </w:p>
  </w:endnote>
  <w:endnote w:type="continuationSeparator" w:id="0">
    <w:p w:rsidR="00B30A82" w:rsidRDefault="00B30A82" w:rsidP="00E6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82" w:rsidRDefault="00B30A82" w:rsidP="00E61CFE">
      <w:pPr>
        <w:spacing w:after="0" w:line="240" w:lineRule="auto"/>
      </w:pPr>
      <w:r>
        <w:separator/>
      </w:r>
    </w:p>
  </w:footnote>
  <w:footnote w:type="continuationSeparator" w:id="0">
    <w:p w:rsidR="00B30A82" w:rsidRDefault="00B30A82" w:rsidP="00E6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A3" w:rsidRPr="00B60280" w:rsidRDefault="00B30A82">
    <w:pPr>
      <w:pStyle w:val="Hlavika"/>
      <w:rPr>
        <w:sz w:val="14"/>
      </w:rPr>
    </w:pPr>
  </w:p>
  <w:tbl>
    <w:tblPr>
      <w:tblW w:w="9890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EAAF"/>
      <w:tblLayout w:type="fixed"/>
      <w:tblLook w:val="04A0" w:firstRow="1" w:lastRow="0" w:firstColumn="1" w:lastColumn="0" w:noHBand="0" w:noVBand="1"/>
    </w:tblPr>
    <w:tblGrid>
      <w:gridCol w:w="9890"/>
    </w:tblGrid>
    <w:tr w:rsidR="00AD21A3" w:rsidRPr="00E61CFE" w:rsidTr="00150EA3">
      <w:trPr>
        <w:trHeight w:val="983"/>
      </w:trPr>
      <w:tc>
        <w:tcPr>
          <w:tcW w:w="9890" w:type="dxa"/>
          <w:shd w:val="clear" w:color="auto" w:fill="FFEAAF"/>
        </w:tcPr>
        <w:p w:rsidR="00AD21A3" w:rsidRPr="0079029A" w:rsidRDefault="0022616F" w:rsidP="00E61CFE">
          <w:pPr>
            <w:pStyle w:val="Nzov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9029A">
            <w:rPr>
              <w:rFonts w:ascii="Times New Roman" w:hAnsi="Times New Roman" w:cs="Times New Roman"/>
              <w:b/>
              <w:sz w:val="36"/>
              <w:szCs w:val="36"/>
            </w:rPr>
            <w:t>Ž</w:t>
          </w:r>
          <w:r w:rsidR="00E61CFE" w:rsidRPr="0079029A">
            <w:rPr>
              <w:rFonts w:ascii="Times New Roman" w:hAnsi="Times New Roman" w:cs="Times New Roman"/>
              <w:b/>
              <w:sz w:val="36"/>
              <w:szCs w:val="36"/>
            </w:rPr>
            <w:t>IADOSŤ</w:t>
          </w:r>
        </w:p>
        <w:p w:rsidR="0079029A" w:rsidRPr="0079029A" w:rsidRDefault="0022616F" w:rsidP="0079029A">
          <w:pPr>
            <w:pStyle w:val="Nzov"/>
            <w:jc w:val="center"/>
            <w:rPr>
              <w:rFonts w:ascii="Times New Roman" w:hAnsi="Times New Roman" w:cs="Times New Roman"/>
              <w:sz w:val="16"/>
            </w:rPr>
          </w:pPr>
          <w:r w:rsidRPr="0079029A">
            <w:rPr>
              <w:rFonts w:ascii="Times New Roman" w:hAnsi="Times New Roman" w:cs="Times New Roman"/>
              <w:b/>
              <w:sz w:val="28"/>
              <w:szCs w:val="36"/>
            </w:rPr>
            <w:t xml:space="preserve">o pridelenie bytu postaveného s podporou štátu </w:t>
          </w:r>
          <w:r w:rsidR="00E61CFE" w:rsidRPr="0079029A">
            <w:rPr>
              <w:rFonts w:ascii="Times New Roman" w:hAnsi="Times New Roman" w:cs="Times New Roman"/>
              <w:sz w:val="16"/>
            </w:rPr>
            <w:t xml:space="preserve">                      </w:t>
          </w:r>
        </w:p>
        <w:p w:rsidR="00AD21A3" w:rsidRPr="00150EA3" w:rsidRDefault="00E61CFE" w:rsidP="00150EA3">
          <w:pPr>
            <w:pStyle w:val="Nzov"/>
            <w:jc w:val="right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20"/>
            </w:rPr>
            <w:t xml:space="preserve">                 </w:t>
          </w:r>
          <w:r w:rsidR="0022616F" w:rsidRPr="00E61CFE">
            <w:rPr>
              <w:rFonts w:ascii="Times New Roman" w:hAnsi="Times New Roman" w:cs="Times New Roman"/>
              <w:sz w:val="20"/>
            </w:rPr>
            <w:t xml:space="preserve">                   strana  </w:t>
          </w:r>
          <w:r w:rsidR="0022616F" w:rsidRPr="00E61CFE">
            <w:rPr>
              <w:rFonts w:ascii="Times New Roman" w:hAnsi="Times New Roman" w:cs="Times New Roman"/>
              <w:sz w:val="20"/>
            </w:rPr>
            <w:fldChar w:fldCharType="begin"/>
          </w:r>
          <w:r w:rsidR="0022616F" w:rsidRPr="00E61CFE">
            <w:rPr>
              <w:rFonts w:ascii="Times New Roman" w:hAnsi="Times New Roman" w:cs="Times New Roman"/>
              <w:sz w:val="20"/>
            </w:rPr>
            <w:instrText xml:space="preserve"> PAGE   \* MERGEFORMAT </w:instrText>
          </w:r>
          <w:r w:rsidR="0022616F" w:rsidRPr="00E61CFE">
            <w:rPr>
              <w:rFonts w:ascii="Times New Roman" w:hAnsi="Times New Roman" w:cs="Times New Roman"/>
              <w:sz w:val="20"/>
            </w:rPr>
            <w:fldChar w:fldCharType="separate"/>
          </w:r>
          <w:r w:rsidR="003E5360">
            <w:rPr>
              <w:rFonts w:ascii="Times New Roman" w:hAnsi="Times New Roman" w:cs="Times New Roman"/>
              <w:noProof/>
              <w:sz w:val="20"/>
            </w:rPr>
            <w:t>2</w:t>
          </w:r>
          <w:r w:rsidR="0022616F" w:rsidRPr="00E61CFE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:rsidR="00AD21A3" w:rsidRPr="00E61CFE" w:rsidRDefault="00B30A82" w:rsidP="00E61CFE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BF" w:rsidRPr="00B60280" w:rsidRDefault="00B30A82">
    <w:pPr>
      <w:pStyle w:val="Hlavika"/>
      <w:rPr>
        <w:sz w:val="14"/>
      </w:rPr>
    </w:pPr>
  </w:p>
  <w:tbl>
    <w:tblPr>
      <w:tblW w:w="9890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C6D9F1"/>
      <w:tblLayout w:type="fixed"/>
      <w:tblLook w:val="04A0" w:firstRow="1" w:lastRow="0" w:firstColumn="1" w:lastColumn="0" w:noHBand="0" w:noVBand="1"/>
    </w:tblPr>
    <w:tblGrid>
      <w:gridCol w:w="9890"/>
    </w:tblGrid>
    <w:tr w:rsidR="000761BF" w:rsidTr="00DE41C5">
      <w:tc>
        <w:tcPr>
          <w:tcW w:w="9890" w:type="dxa"/>
          <w:shd w:val="clear" w:color="auto" w:fill="C6D9F1"/>
        </w:tcPr>
        <w:p w:rsidR="000761BF" w:rsidRPr="006B0235" w:rsidRDefault="00B30A82" w:rsidP="005B119D">
          <w:pPr>
            <w:pStyle w:val="Zkladntext"/>
            <w:ind w:right="382"/>
            <w:rPr>
              <w:rFonts w:ascii="Verdana" w:hAnsi="Verdana"/>
              <w:sz w:val="14"/>
              <w:szCs w:val="20"/>
            </w:rPr>
          </w:pPr>
        </w:p>
        <w:p w:rsidR="000761BF" w:rsidRDefault="0022616F" w:rsidP="009E7D01">
          <w:pPr>
            <w:pStyle w:val="Nzov"/>
            <w:jc w:val="center"/>
            <w:rPr>
              <w:sz w:val="28"/>
            </w:rPr>
          </w:pPr>
          <w:r>
            <w:rPr>
              <w:sz w:val="28"/>
            </w:rPr>
            <w:t>Informácia k žiadosti</w:t>
          </w:r>
        </w:p>
        <w:p w:rsidR="000761BF" w:rsidRPr="00D446BA" w:rsidRDefault="0022616F" w:rsidP="00201083">
          <w:pPr>
            <w:pStyle w:val="Nzov"/>
            <w:rPr>
              <w:sz w:val="18"/>
            </w:rPr>
          </w:pPr>
          <w:r>
            <w:rPr>
              <w:sz w:val="20"/>
            </w:rPr>
            <w:t xml:space="preserve">                                  </w:t>
          </w:r>
          <w:r w:rsidR="009E7D01">
            <w:rPr>
              <w:sz w:val="20"/>
            </w:rPr>
            <w:t xml:space="preserve">                                                            </w:t>
          </w:r>
          <w:r>
            <w:rPr>
              <w:sz w:val="20"/>
            </w:rPr>
            <w:t xml:space="preserve">o pridelenie bytu </w:t>
          </w:r>
          <w:r w:rsidRPr="00D446BA">
            <w:rPr>
              <w:sz w:val="20"/>
            </w:rPr>
            <w:t>postavené</w:t>
          </w:r>
          <w:r>
            <w:rPr>
              <w:sz w:val="20"/>
            </w:rPr>
            <w:t xml:space="preserve">ho </w:t>
          </w:r>
          <w:r w:rsidRPr="00D446BA">
            <w:rPr>
              <w:sz w:val="20"/>
            </w:rPr>
            <w:t>s podporou štátu</w:t>
          </w:r>
          <w:r>
            <w:rPr>
              <w:sz w:val="20"/>
            </w:rPr>
            <w:t xml:space="preserve">                    </w:t>
          </w:r>
          <w:r w:rsidR="009E7D01">
            <w:rPr>
              <w:sz w:val="20"/>
            </w:rPr>
            <w:t xml:space="preserve">                                </w:t>
          </w:r>
          <w:r>
            <w:rPr>
              <w:sz w:val="20"/>
            </w:rPr>
            <w:t xml:space="preserve">strana  </w:t>
          </w:r>
          <w:r w:rsidRPr="00F9201C">
            <w:rPr>
              <w:sz w:val="20"/>
            </w:rPr>
            <w:fldChar w:fldCharType="begin"/>
          </w:r>
          <w:r w:rsidRPr="00F9201C">
            <w:rPr>
              <w:sz w:val="20"/>
            </w:rPr>
            <w:instrText xml:space="preserve"> PAGE   \* MERGEFORMAT </w:instrText>
          </w:r>
          <w:r w:rsidRPr="00F9201C">
            <w:rPr>
              <w:sz w:val="20"/>
            </w:rPr>
            <w:fldChar w:fldCharType="separate"/>
          </w:r>
          <w:r w:rsidR="003E5360">
            <w:rPr>
              <w:noProof/>
              <w:sz w:val="20"/>
            </w:rPr>
            <w:t>3</w:t>
          </w:r>
          <w:r w:rsidRPr="00F9201C">
            <w:rPr>
              <w:sz w:val="20"/>
            </w:rPr>
            <w:fldChar w:fldCharType="end"/>
          </w:r>
          <w:r>
            <w:rPr>
              <w:sz w:val="20"/>
            </w:rPr>
            <w:t xml:space="preserve">           </w:t>
          </w:r>
        </w:p>
        <w:p w:rsidR="000761BF" w:rsidRPr="00DC1BB8" w:rsidRDefault="00B30A82" w:rsidP="00B724A5">
          <w:pPr>
            <w:pStyle w:val="Zkladntext"/>
            <w:ind w:right="382"/>
            <w:rPr>
              <w:sz w:val="6"/>
              <w:szCs w:val="6"/>
            </w:rPr>
          </w:pPr>
        </w:p>
      </w:tc>
    </w:tr>
  </w:tbl>
  <w:p w:rsidR="000761BF" w:rsidRDefault="00B30A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79D"/>
    <w:multiLevelType w:val="hybridMultilevel"/>
    <w:tmpl w:val="1E0ADB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472C2"/>
    <w:multiLevelType w:val="hybridMultilevel"/>
    <w:tmpl w:val="B87623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F1A91"/>
    <w:multiLevelType w:val="hybridMultilevel"/>
    <w:tmpl w:val="3C526F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57F"/>
    <w:multiLevelType w:val="hybridMultilevel"/>
    <w:tmpl w:val="3E5E1F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5474A"/>
    <w:multiLevelType w:val="hybridMultilevel"/>
    <w:tmpl w:val="38DE2C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15683"/>
    <w:multiLevelType w:val="hybridMultilevel"/>
    <w:tmpl w:val="6DD04E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40DE5"/>
    <w:multiLevelType w:val="hybridMultilevel"/>
    <w:tmpl w:val="5CC21A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D01"/>
    <w:multiLevelType w:val="hybridMultilevel"/>
    <w:tmpl w:val="0E6819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F04BD5"/>
    <w:multiLevelType w:val="hybridMultilevel"/>
    <w:tmpl w:val="8C983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07C2"/>
    <w:multiLevelType w:val="hybridMultilevel"/>
    <w:tmpl w:val="C218A7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E"/>
    <w:rsid w:val="0011212E"/>
    <w:rsid w:val="00150EA3"/>
    <w:rsid w:val="0022616F"/>
    <w:rsid w:val="0023504B"/>
    <w:rsid w:val="002749F0"/>
    <w:rsid w:val="003E5360"/>
    <w:rsid w:val="003F676E"/>
    <w:rsid w:val="00400E1A"/>
    <w:rsid w:val="00416EC2"/>
    <w:rsid w:val="004A1E26"/>
    <w:rsid w:val="00551E7A"/>
    <w:rsid w:val="0079029A"/>
    <w:rsid w:val="007F28D5"/>
    <w:rsid w:val="0087130B"/>
    <w:rsid w:val="0099593A"/>
    <w:rsid w:val="009E7D01"/>
    <w:rsid w:val="00A859B5"/>
    <w:rsid w:val="00B30A82"/>
    <w:rsid w:val="00B82335"/>
    <w:rsid w:val="00E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52327F-0708-44EC-9700-9A05405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61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1C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1CFE"/>
  </w:style>
  <w:style w:type="paragraph" w:styleId="Hlavika">
    <w:name w:val="header"/>
    <w:basedOn w:val="Normlny"/>
    <w:link w:val="HlavikaChar"/>
    <w:uiPriority w:val="99"/>
    <w:unhideWhenUsed/>
    <w:rsid w:val="00E61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61C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CFE"/>
  </w:style>
  <w:style w:type="character" w:styleId="Hypertextovprepojenie">
    <w:name w:val="Hyperlink"/>
    <w:unhideWhenUsed/>
    <w:rsid w:val="00E61CF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oznava.sk" TargetMode="External"/><Relationship Id="rId13" Type="http://schemas.openxmlformats.org/officeDocument/2006/relationships/hyperlink" Target="http://www.roz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nav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znav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BC9D-5F60-4CD0-A57B-E59E8C40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Černická</dc:creator>
  <cp:keywords/>
  <dc:description/>
  <cp:lastModifiedBy>Kristak</cp:lastModifiedBy>
  <cp:revision>2</cp:revision>
  <cp:lastPrinted>2021-12-10T08:42:00Z</cp:lastPrinted>
  <dcterms:created xsi:type="dcterms:W3CDTF">2022-01-13T07:21:00Z</dcterms:created>
  <dcterms:modified xsi:type="dcterms:W3CDTF">2022-01-13T07:21:00Z</dcterms:modified>
</cp:coreProperties>
</file>