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BA" w:rsidRDefault="001E18C4" w:rsidP="00D446BA">
      <w:pPr>
        <w:rPr>
          <w:sz w:val="22"/>
        </w:rPr>
      </w:pPr>
      <w:bookmarkStart w:id="0" w:name="_GoBack"/>
      <w:bookmarkEnd w:id="0"/>
      <w:r>
        <w:rPr>
          <w:noProof/>
          <w:sz w:val="22"/>
        </w:rPr>
        <mc:AlternateContent>
          <mc:Choice Requires="wps">
            <w:drawing>
              <wp:anchor distT="0" distB="0" distL="114300" distR="114300" simplePos="0" relativeHeight="251657216" behindDoc="0" locked="0" layoutInCell="1" allowOverlap="1">
                <wp:simplePos x="0" y="0"/>
                <wp:positionH relativeFrom="column">
                  <wp:posOffset>3194050</wp:posOffset>
                </wp:positionH>
                <wp:positionV relativeFrom="paragraph">
                  <wp:posOffset>-111125</wp:posOffset>
                </wp:positionV>
                <wp:extent cx="2845435" cy="1345565"/>
                <wp:effectExtent l="12065" t="7620" r="9525" b="889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5435" cy="1345565"/>
                        </a:xfrm>
                        <a:prstGeom prst="rect">
                          <a:avLst/>
                        </a:prstGeom>
                        <a:solidFill>
                          <a:srgbClr val="FFFFFF"/>
                        </a:solidFill>
                        <a:ln w="9525">
                          <a:solidFill>
                            <a:srgbClr val="000000"/>
                          </a:solidFill>
                          <a:miter lim="800000"/>
                          <a:headEnd/>
                          <a:tailEnd/>
                        </a:ln>
                      </wps:spPr>
                      <wps:txbx>
                        <w:txbxContent>
                          <w:p w:rsidR="00AD21A3" w:rsidRPr="001677B1" w:rsidRDefault="00AD21A3">
                            <w:pPr>
                              <w:rPr>
                                <w:sz w:val="10"/>
                                <w:szCs w:val="10"/>
                              </w:rPr>
                            </w:pPr>
                            <w:r w:rsidRPr="001677B1">
                              <w:rPr>
                                <w:sz w:val="10"/>
                                <w:szCs w:val="10"/>
                              </w:rPr>
                              <w:t>podacia pečiatka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251.5pt;margin-top:-8.75pt;width:224.05pt;height:10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">
                <v:textbox>
                  <w:txbxContent>
                    <w:p w:rsidR="00AD21A3" w:rsidRPr="001677B1" w:rsidRDefault="00AD21A3">
                      <w:pPr>
                        <w:rPr>
                          <w:sz w:val="10"/>
                          <w:szCs w:val="10"/>
                        </w:rPr>
                      </w:pPr>
                      <w:r w:rsidRPr="001677B1">
                        <w:rPr>
                          <w:sz w:val="10"/>
                          <w:szCs w:val="10"/>
                        </w:rPr>
                        <w:t>podacia pečiatka</w:t>
                      </w:r>
                    </w:p>
                  </w:txbxContent>
                </v:textbox>
              </v:rect>
            </w:pict>
          </mc:Fallback>
        </mc:AlternateContent>
      </w:r>
    </w:p>
    <w:p w:rsidR="00D446BA" w:rsidRDefault="00D446BA" w:rsidP="00D446BA">
      <w:pPr>
        <w:rPr>
          <w:sz w:val="22"/>
        </w:rPr>
      </w:pPr>
    </w:p>
    <w:p w:rsidR="006C5DBE" w:rsidRDefault="006C5DBE" w:rsidP="00D446BA">
      <w:pPr>
        <w:rPr>
          <w:b/>
          <w:bCs/>
        </w:rPr>
      </w:pPr>
    </w:p>
    <w:p w:rsidR="00B60280" w:rsidRDefault="00B60280" w:rsidP="00D446BA">
      <w:pPr>
        <w:rPr>
          <w:b/>
          <w:bCs/>
        </w:rPr>
      </w:pPr>
    </w:p>
    <w:p w:rsidR="00D446BA" w:rsidRPr="007B3515" w:rsidRDefault="00D446BA" w:rsidP="00D446BA">
      <w:pPr>
        <w:rPr>
          <w:b/>
          <w:bCs/>
        </w:rPr>
      </w:pPr>
    </w:p>
    <w:p w:rsidR="00DC1BB8" w:rsidRPr="00DC1BB8" w:rsidRDefault="00DC1BB8" w:rsidP="00D446BA">
      <w:pPr>
        <w:rPr>
          <w:b/>
          <w:bCs/>
          <w:caps/>
          <w:sz w:val="16"/>
        </w:rPr>
      </w:pPr>
    </w:p>
    <w:p w:rsidR="00E56BF7" w:rsidRDefault="00E56BF7" w:rsidP="00D446BA">
      <w:pPr>
        <w:rPr>
          <w:b/>
          <w:bCs/>
          <w:caps/>
        </w:rPr>
      </w:pPr>
    </w:p>
    <w:p w:rsidR="00D446BA" w:rsidRPr="000F299E" w:rsidRDefault="00D446BA" w:rsidP="00D446BA">
      <w:pPr>
        <w:rPr>
          <w:b/>
          <w:bCs/>
          <w:caps/>
        </w:rPr>
      </w:pPr>
      <w:r w:rsidRPr="000F299E">
        <w:rPr>
          <w:b/>
          <w:bCs/>
          <w:caps/>
        </w:rPr>
        <w:t>Údaje o</w:t>
      </w:r>
      <w:r w:rsidR="00133502" w:rsidRPr="000F299E">
        <w:rPr>
          <w:b/>
          <w:bCs/>
          <w:caps/>
        </w:rPr>
        <w:t xml:space="preserve"> žiadateľovi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7"/>
        <w:gridCol w:w="1723"/>
        <w:gridCol w:w="1721"/>
        <w:gridCol w:w="1725"/>
        <w:gridCol w:w="1725"/>
      </w:tblGrid>
      <w:tr w:rsidR="00133502" w:rsidRPr="00B724A5" w:rsidTr="007C34D6">
        <w:tc>
          <w:tcPr>
            <w:tcW w:w="2660" w:type="dxa"/>
            <w:vAlign w:val="center"/>
          </w:tcPr>
          <w:p w:rsidR="00133502" w:rsidRPr="00B724A5" w:rsidRDefault="00C93680" w:rsidP="007C34D6">
            <w:pPr>
              <w:rPr>
                <w:bCs/>
                <w:sz w:val="22"/>
                <w:szCs w:val="22"/>
              </w:rPr>
            </w:pPr>
            <w:r w:rsidRPr="00B724A5">
              <w:rPr>
                <w:bCs/>
                <w:sz w:val="22"/>
                <w:szCs w:val="22"/>
              </w:rPr>
              <w:t>Meno, priezvisko, titul</w:t>
            </w:r>
          </w:p>
        </w:tc>
        <w:tc>
          <w:tcPr>
            <w:tcW w:w="6945" w:type="dxa"/>
            <w:gridSpan w:val="4"/>
          </w:tcPr>
          <w:p w:rsidR="00133502" w:rsidRPr="00B724A5" w:rsidRDefault="00133502" w:rsidP="00D446BA">
            <w:pPr>
              <w:rPr>
                <w:bCs/>
                <w:sz w:val="22"/>
                <w:szCs w:val="22"/>
              </w:rPr>
            </w:pPr>
          </w:p>
          <w:p w:rsidR="00C93680" w:rsidRPr="00827738" w:rsidRDefault="00C93680" w:rsidP="00D446BA">
            <w:pPr>
              <w:rPr>
                <w:bCs/>
                <w:sz w:val="18"/>
                <w:szCs w:val="22"/>
              </w:rPr>
            </w:pPr>
          </w:p>
        </w:tc>
      </w:tr>
      <w:tr w:rsidR="00133502" w:rsidRPr="00B724A5" w:rsidTr="007C34D6">
        <w:tc>
          <w:tcPr>
            <w:tcW w:w="2660" w:type="dxa"/>
            <w:vAlign w:val="center"/>
          </w:tcPr>
          <w:p w:rsidR="00133502" w:rsidRPr="00B724A5" w:rsidRDefault="00C93680" w:rsidP="007C34D6">
            <w:pPr>
              <w:rPr>
                <w:bCs/>
                <w:sz w:val="22"/>
                <w:szCs w:val="22"/>
              </w:rPr>
            </w:pPr>
            <w:r w:rsidRPr="00B724A5">
              <w:rPr>
                <w:bCs/>
                <w:sz w:val="22"/>
                <w:szCs w:val="22"/>
              </w:rPr>
              <w:t>Dátum narodenia</w:t>
            </w:r>
          </w:p>
        </w:tc>
        <w:tc>
          <w:tcPr>
            <w:tcW w:w="6945" w:type="dxa"/>
            <w:gridSpan w:val="4"/>
          </w:tcPr>
          <w:p w:rsidR="00133502" w:rsidRPr="00827738" w:rsidRDefault="00133502" w:rsidP="00D446BA">
            <w:pPr>
              <w:rPr>
                <w:bCs/>
                <w:sz w:val="18"/>
                <w:szCs w:val="22"/>
              </w:rPr>
            </w:pPr>
          </w:p>
          <w:p w:rsidR="00C93680" w:rsidRPr="00B724A5" w:rsidRDefault="00C93680" w:rsidP="00D446BA">
            <w:pPr>
              <w:rPr>
                <w:bCs/>
                <w:sz w:val="14"/>
                <w:szCs w:val="22"/>
              </w:rPr>
            </w:pPr>
          </w:p>
        </w:tc>
      </w:tr>
      <w:tr w:rsidR="00C93680" w:rsidRPr="00B724A5" w:rsidTr="007C34D6">
        <w:tc>
          <w:tcPr>
            <w:tcW w:w="2660" w:type="dxa"/>
            <w:vAlign w:val="center"/>
          </w:tcPr>
          <w:p w:rsidR="00C93680" w:rsidRPr="007C34D6" w:rsidRDefault="00C93680" w:rsidP="007C34D6">
            <w:pPr>
              <w:rPr>
                <w:bCs/>
                <w:sz w:val="22"/>
                <w:szCs w:val="22"/>
              </w:rPr>
            </w:pPr>
            <w:r w:rsidRPr="00B724A5">
              <w:rPr>
                <w:bCs/>
                <w:sz w:val="22"/>
                <w:szCs w:val="22"/>
              </w:rPr>
              <w:t>rodinný stav</w:t>
            </w:r>
          </w:p>
        </w:tc>
        <w:tc>
          <w:tcPr>
            <w:tcW w:w="1736" w:type="dxa"/>
          </w:tcPr>
          <w:p w:rsidR="00C93680" w:rsidRPr="00B724A5" w:rsidRDefault="00C93680" w:rsidP="00C93680">
            <w:pPr>
              <w:rPr>
                <w:bCs/>
                <w:sz w:val="22"/>
                <w:szCs w:val="22"/>
              </w:rPr>
            </w:pPr>
            <w:r w:rsidRPr="00B724A5">
              <w:rPr>
                <w:sz w:val="28"/>
                <w:szCs w:val="22"/>
              </w:rPr>
              <w:sym w:font="Times New Roman" w:char="F00C"/>
            </w:r>
            <w:r w:rsidRPr="00B724A5">
              <w:rPr>
                <w:sz w:val="22"/>
                <w:szCs w:val="22"/>
              </w:rPr>
              <w:t xml:space="preserve"> </w:t>
            </w:r>
            <w:r w:rsidRPr="00B724A5">
              <w:rPr>
                <w:sz w:val="20"/>
                <w:szCs w:val="22"/>
              </w:rPr>
              <w:t>slobodný /-ná</w:t>
            </w:r>
            <w:r w:rsidRPr="00B724A5">
              <w:rPr>
                <w:sz w:val="20"/>
                <w:szCs w:val="22"/>
              </w:rPr>
              <w:tab/>
            </w:r>
            <w:r w:rsidRPr="00B724A5">
              <w:rPr>
                <w:sz w:val="22"/>
                <w:szCs w:val="22"/>
              </w:rPr>
              <w:t xml:space="preserve">       </w:t>
            </w:r>
          </w:p>
        </w:tc>
        <w:tc>
          <w:tcPr>
            <w:tcW w:w="1736" w:type="dxa"/>
          </w:tcPr>
          <w:p w:rsidR="00C93680" w:rsidRPr="00B724A5" w:rsidRDefault="00C93680" w:rsidP="00D446BA">
            <w:pPr>
              <w:rPr>
                <w:bCs/>
                <w:sz w:val="22"/>
                <w:szCs w:val="22"/>
              </w:rPr>
            </w:pPr>
            <w:r w:rsidRPr="00B724A5">
              <w:rPr>
                <w:sz w:val="28"/>
                <w:szCs w:val="22"/>
              </w:rPr>
              <w:sym w:font="Times New Roman" w:char="F00C"/>
            </w:r>
            <w:r w:rsidRPr="00B724A5">
              <w:rPr>
                <w:sz w:val="20"/>
                <w:szCs w:val="22"/>
              </w:rPr>
              <w:t xml:space="preserve">  ženatý /vydatá</w:t>
            </w:r>
          </w:p>
        </w:tc>
        <w:tc>
          <w:tcPr>
            <w:tcW w:w="1736" w:type="dxa"/>
          </w:tcPr>
          <w:p w:rsidR="00C93680" w:rsidRPr="00B724A5" w:rsidRDefault="00C93680" w:rsidP="00D446BA">
            <w:pPr>
              <w:rPr>
                <w:bCs/>
                <w:sz w:val="22"/>
                <w:szCs w:val="22"/>
              </w:rPr>
            </w:pPr>
            <w:r w:rsidRPr="00B724A5">
              <w:rPr>
                <w:sz w:val="28"/>
                <w:szCs w:val="22"/>
              </w:rPr>
              <w:sym w:font="Times New Roman" w:char="F00C"/>
            </w:r>
            <w:r w:rsidRPr="00B724A5">
              <w:rPr>
                <w:sz w:val="20"/>
                <w:szCs w:val="22"/>
              </w:rPr>
              <w:t xml:space="preserve">  rozvedený /-ná</w:t>
            </w:r>
          </w:p>
        </w:tc>
        <w:tc>
          <w:tcPr>
            <w:tcW w:w="1737" w:type="dxa"/>
          </w:tcPr>
          <w:p w:rsidR="00C93680" w:rsidRPr="00B724A5" w:rsidRDefault="00C93680" w:rsidP="00D446BA">
            <w:pPr>
              <w:rPr>
                <w:sz w:val="20"/>
                <w:szCs w:val="22"/>
              </w:rPr>
            </w:pPr>
            <w:r w:rsidRPr="00B724A5">
              <w:rPr>
                <w:sz w:val="28"/>
                <w:szCs w:val="22"/>
              </w:rPr>
              <w:sym w:font="Times New Roman" w:char="F00C"/>
            </w:r>
            <w:r w:rsidRPr="00B724A5">
              <w:rPr>
                <w:sz w:val="20"/>
                <w:szCs w:val="22"/>
              </w:rPr>
              <w:t xml:space="preserve">  ovdovený /-ná</w:t>
            </w:r>
          </w:p>
        </w:tc>
      </w:tr>
      <w:tr w:rsidR="00133502" w:rsidRPr="00B724A5" w:rsidTr="007C34D6">
        <w:tc>
          <w:tcPr>
            <w:tcW w:w="2660" w:type="dxa"/>
            <w:vAlign w:val="center"/>
          </w:tcPr>
          <w:p w:rsidR="00133502" w:rsidRPr="00B724A5" w:rsidRDefault="00C93680" w:rsidP="007C34D6">
            <w:pPr>
              <w:rPr>
                <w:bCs/>
                <w:sz w:val="22"/>
                <w:szCs w:val="22"/>
              </w:rPr>
            </w:pPr>
            <w:r w:rsidRPr="00B724A5">
              <w:rPr>
                <w:bCs/>
                <w:sz w:val="22"/>
                <w:szCs w:val="22"/>
              </w:rPr>
              <w:t>trvalý pobyt</w:t>
            </w:r>
          </w:p>
        </w:tc>
        <w:tc>
          <w:tcPr>
            <w:tcW w:w="6945" w:type="dxa"/>
            <w:gridSpan w:val="4"/>
          </w:tcPr>
          <w:p w:rsidR="00133502" w:rsidRPr="00B724A5" w:rsidRDefault="00133502" w:rsidP="00D446BA">
            <w:pPr>
              <w:rPr>
                <w:bCs/>
                <w:sz w:val="22"/>
                <w:szCs w:val="22"/>
              </w:rPr>
            </w:pPr>
          </w:p>
          <w:p w:rsidR="00C93680" w:rsidRPr="00827738" w:rsidRDefault="00C93680" w:rsidP="00D446BA">
            <w:pPr>
              <w:rPr>
                <w:bCs/>
                <w:sz w:val="10"/>
                <w:szCs w:val="22"/>
              </w:rPr>
            </w:pPr>
          </w:p>
        </w:tc>
      </w:tr>
      <w:tr w:rsidR="00133502" w:rsidRPr="00B724A5" w:rsidTr="007C34D6">
        <w:tc>
          <w:tcPr>
            <w:tcW w:w="2660" w:type="dxa"/>
            <w:vAlign w:val="center"/>
          </w:tcPr>
          <w:p w:rsidR="00133502" w:rsidRPr="00B724A5" w:rsidRDefault="00C93680" w:rsidP="007C34D6">
            <w:pPr>
              <w:rPr>
                <w:bCs/>
                <w:sz w:val="22"/>
                <w:szCs w:val="22"/>
              </w:rPr>
            </w:pPr>
            <w:r w:rsidRPr="00E17C46">
              <w:rPr>
                <w:bCs/>
                <w:sz w:val="20"/>
                <w:szCs w:val="22"/>
              </w:rPr>
              <w:t>prechodný pobyt /resp. poštová adresa</w:t>
            </w:r>
          </w:p>
        </w:tc>
        <w:tc>
          <w:tcPr>
            <w:tcW w:w="6945" w:type="dxa"/>
            <w:gridSpan w:val="4"/>
          </w:tcPr>
          <w:p w:rsidR="00133502" w:rsidRPr="00827738" w:rsidRDefault="00133502" w:rsidP="00D446BA">
            <w:pPr>
              <w:rPr>
                <w:bCs/>
                <w:sz w:val="10"/>
                <w:szCs w:val="22"/>
              </w:rPr>
            </w:pPr>
          </w:p>
        </w:tc>
      </w:tr>
      <w:tr w:rsidR="00133502" w:rsidRPr="00B724A5" w:rsidTr="007C34D6">
        <w:tc>
          <w:tcPr>
            <w:tcW w:w="2660" w:type="dxa"/>
            <w:vAlign w:val="center"/>
          </w:tcPr>
          <w:p w:rsidR="00133502" w:rsidRPr="00B724A5" w:rsidRDefault="00C93680" w:rsidP="007C34D6">
            <w:pPr>
              <w:rPr>
                <w:bCs/>
                <w:sz w:val="22"/>
                <w:szCs w:val="22"/>
              </w:rPr>
            </w:pPr>
            <w:r w:rsidRPr="00B724A5">
              <w:rPr>
                <w:bCs/>
                <w:sz w:val="22"/>
                <w:szCs w:val="22"/>
              </w:rPr>
              <w:t>telefón</w:t>
            </w:r>
          </w:p>
        </w:tc>
        <w:tc>
          <w:tcPr>
            <w:tcW w:w="6945" w:type="dxa"/>
            <w:gridSpan w:val="4"/>
          </w:tcPr>
          <w:p w:rsidR="00133502" w:rsidRPr="00B724A5" w:rsidRDefault="00133502" w:rsidP="00D446BA">
            <w:pPr>
              <w:rPr>
                <w:bCs/>
                <w:sz w:val="22"/>
                <w:szCs w:val="22"/>
              </w:rPr>
            </w:pPr>
          </w:p>
          <w:p w:rsidR="00C93680" w:rsidRPr="00B724A5" w:rsidRDefault="00C93680" w:rsidP="00D446BA">
            <w:pPr>
              <w:rPr>
                <w:bCs/>
                <w:sz w:val="14"/>
                <w:szCs w:val="22"/>
              </w:rPr>
            </w:pPr>
          </w:p>
        </w:tc>
      </w:tr>
      <w:tr w:rsidR="00C93680" w:rsidRPr="00B724A5" w:rsidTr="007C34D6">
        <w:tc>
          <w:tcPr>
            <w:tcW w:w="2660" w:type="dxa"/>
            <w:vAlign w:val="center"/>
          </w:tcPr>
          <w:p w:rsidR="00C93680" w:rsidRPr="00B724A5" w:rsidRDefault="00C93680" w:rsidP="007C34D6">
            <w:pPr>
              <w:rPr>
                <w:bCs/>
                <w:sz w:val="22"/>
                <w:szCs w:val="22"/>
              </w:rPr>
            </w:pPr>
            <w:r w:rsidRPr="00B724A5">
              <w:rPr>
                <w:bCs/>
                <w:sz w:val="22"/>
                <w:szCs w:val="22"/>
              </w:rPr>
              <w:t>mailová adresa</w:t>
            </w:r>
          </w:p>
        </w:tc>
        <w:tc>
          <w:tcPr>
            <w:tcW w:w="6945" w:type="dxa"/>
            <w:gridSpan w:val="4"/>
          </w:tcPr>
          <w:p w:rsidR="00C93680" w:rsidRPr="00B724A5" w:rsidRDefault="00C93680" w:rsidP="00D446BA">
            <w:pPr>
              <w:rPr>
                <w:bCs/>
                <w:sz w:val="14"/>
                <w:szCs w:val="22"/>
              </w:rPr>
            </w:pPr>
          </w:p>
          <w:p w:rsidR="00C93680" w:rsidRPr="00827738" w:rsidRDefault="00C93680" w:rsidP="00D446BA">
            <w:pPr>
              <w:rPr>
                <w:bCs/>
                <w:sz w:val="18"/>
                <w:szCs w:val="22"/>
              </w:rPr>
            </w:pPr>
          </w:p>
        </w:tc>
      </w:tr>
    </w:tbl>
    <w:p w:rsidR="00133502" w:rsidRPr="00E17C46" w:rsidRDefault="00133502" w:rsidP="00D446BA">
      <w:pPr>
        <w:rPr>
          <w:b/>
          <w:bCs/>
          <w:sz w:val="16"/>
        </w:rPr>
      </w:pPr>
    </w:p>
    <w:p w:rsidR="00C93680" w:rsidRPr="005C6E7A" w:rsidRDefault="000F299E" w:rsidP="00C93680">
      <w:pPr>
        <w:rPr>
          <w:b/>
          <w:caps/>
          <w:sz w:val="23"/>
          <w:szCs w:val="23"/>
        </w:rPr>
      </w:pPr>
      <w:r w:rsidRPr="005C6E7A">
        <w:rPr>
          <w:b/>
          <w:caps/>
          <w:sz w:val="23"/>
          <w:szCs w:val="23"/>
        </w:rPr>
        <w:t>dôvod</w:t>
      </w:r>
      <w:r w:rsidR="005C6E7A" w:rsidRPr="005C6E7A">
        <w:rPr>
          <w:b/>
          <w:caps/>
          <w:sz w:val="23"/>
          <w:szCs w:val="23"/>
        </w:rPr>
        <w:t xml:space="preserve"> podania </w:t>
      </w:r>
      <w:r w:rsidRPr="005C6E7A">
        <w:rPr>
          <w:b/>
          <w:caps/>
          <w:sz w:val="23"/>
          <w:szCs w:val="23"/>
        </w:rPr>
        <w:t>žiadosti a popis súčasnej bytovej situácie žiadateľa</w:t>
      </w:r>
      <w:r w:rsidR="00C93680" w:rsidRPr="005C6E7A">
        <w:rPr>
          <w:b/>
          <w:caps/>
          <w:sz w:val="23"/>
          <w:szCs w:val="23"/>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31"/>
      </w:tblGrid>
      <w:tr w:rsidR="00C93680" w:rsidRPr="00B724A5" w:rsidTr="00B724A5">
        <w:tc>
          <w:tcPr>
            <w:tcW w:w="9606" w:type="dxa"/>
          </w:tcPr>
          <w:p w:rsidR="00C93680" w:rsidRPr="00827738" w:rsidRDefault="00C93680" w:rsidP="00B724A5">
            <w:pPr>
              <w:spacing w:line="480" w:lineRule="auto"/>
              <w:rPr>
                <w:sz w:val="14"/>
                <w:szCs w:val="22"/>
              </w:rPr>
            </w:pPr>
          </w:p>
        </w:tc>
      </w:tr>
      <w:tr w:rsidR="00C93680" w:rsidRPr="00B724A5" w:rsidTr="00B724A5">
        <w:tc>
          <w:tcPr>
            <w:tcW w:w="9606" w:type="dxa"/>
          </w:tcPr>
          <w:p w:rsidR="00C93680" w:rsidRPr="00827738" w:rsidRDefault="00C93680" w:rsidP="00B724A5">
            <w:pPr>
              <w:spacing w:line="480" w:lineRule="auto"/>
              <w:rPr>
                <w:sz w:val="14"/>
                <w:szCs w:val="22"/>
              </w:rPr>
            </w:pPr>
          </w:p>
        </w:tc>
      </w:tr>
      <w:tr w:rsidR="00C93680" w:rsidRPr="00B724A5" w:rsidTr="00B724A5">
        <w:tc>
          <w:tcPr>
            <w:tcW w:w="9606" w:type="dxa"/>
          </w:tcPr>
          <w:p w:rsidR="00C93680" w:rsidRPr="00827738" w:rsidRDefault="00C93680" w:rsidP="00B724A5">
            <w:pPr>
              <w:spacing w:line="480" w:lineRule="auto"/>
              <w:rPr>
                <w:sz w:val="14"/>
                <w:szCs w:val="22"/>
              </w:rPr>
            </w:pPr>
          </w:p>
        </w:tc>
      </w:tr>
      <w:tr w:rsidR="00C93680" w:rsidRPr="00B724A5" w:rsidTr="00B724A5">
        <w:tc>
          <w:tcPr>
            <w:tcW w:w="9606" w:type="dxa"/>
          </w:tcPr>
          <w:p w:rsidR="00C93680" w:rsidRPr="00827738" w:rsidRDefault="00C93680" w:rsidP="00B724A5">
            <w:pPr>
              <w:spacing w:line="480" w:lineRule="auto"/>
              <w:rPr>
                <w:sz w:val="14"/>
                <w:szCs w:val="22"/>
              </w:rPr>
            </w:pPr>
          </w:p>
        </w:tc>
      </w:tr>
      <w:tr w:rsidR="000F299E" w:rsidRPr="00B724A5" w:rsidTr="00B724A5">
        <w:tc>
          <w:tcPr>
            <w:tcW w:w="9606" w:type="dxa"/>
          </w:tcPr>
          <w:p w:rsidR="000F299E" w:rsidRPr="00827738" w:rsidRDefault="000F299E" w:rsidP="00B724A5">
            <w:pPr>
              <w:spacing w:line="480" w:lineRule="auto"/>
              <w:rPr>
                <w:sz w:val="14"/>
                <w:szCs w:val="22"/>
              </w:rPr>
            </w:pPr>
          </w:p>
        </w:tc>
      </w:tr>
      <w:tr w:rsidR="00DC1BB8" w:rsidRPr="00B724A5" w:rsidTr="00B724A5">
        <w:tc>
          <w:tcPr>
            <w:tcW w:w="9606" w:type="dxa"/>
          </w:tcPr>
          <w:p w:rsidR="00DC1BB8" w:rsidRPr="00827738" w:rsidRDefault="00DC1BB8" w:rsidP="00B724A5">
            <w:pPr>
              <w:spacing w:line="480" w:lineRule="auto"/>
              <w:rPr>
                <w:sz w:val="14"/>
                <w:szCs w:val="22"/>
              </w:rPr>
            </w:pPr>
          </w:p>
        </w:tc>
      </w:tr>
    </w:tbl>
    <w:p w:rsidR="00C93680" w:rsidRDefault="00C93680" w:rsidP="00DC1BB8">
      <w:pPr>
        <w:rPr>
          <w:sz w:val="18"/>
        </w:rPr>
      </w:pPr>
    </w:p>
    <w:p w:rsidR="00C93680" w:rsidRPr="000F299E" w:rsidRDefault="001E18C4" w:rsidP="00DC1BB8">
      <w:pPr>
        <w:rPr>
          <w:b/>
          <w:caps/>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1868170</wp:posOffset>
                </wp:positionH>
                <wp:positionV relativeFrom="paragraph">
                  <wp:posOffset>162560</wp:posOffset>
                </wp:positionV>
                <wp:extent cx="0" cy="762000"/>
                <wp:effectExtent l="10160" t="9525" r="8890" b="9525"/>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C329DB" id="_x0000_t32" coordsize="21600,21600" o:spt="32" o:oned="t" path="m,l21600,21600e" filled="f">
                <v:path arrowok="t" fillok="f" o:connecttype="none"/>
                <o:lock v:ext="edit" shapetype="t"/>
              </v:shapetype>
              <v:shape id="AutoShape 10" o:spid="_x0000_s1026" type="#_x0000_t32" style="position:absolute;margin-left:147.1pt;margin-top:12.8pt;width:0;height:6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"/>
            </w:pict>
          </mc:Fallback>
        </mc:AlternateContent>
      </w:r>
      <w:r w:rsidR="00C93680" w:rsidRPr="000F299E">
        <w:rPr>
          <w:b/>
          <w:caps/>
        </w:rPr>
        <w:t xml:space="preserve">Špecifikácia požadovaného bytu: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3094"/>
        <w:gridCol w:w="5195"/>
      </w:tblGrid>
      <w:tr w:rsidR="005D426D" w:rsidRPr="00B724A5" w:rsidTr="00483CBE">
        <w:tc>
          <w:tcPr>
            <w:tcW w:w="1242" w:type="dxa"/>
          </w:tcPr>
          <w:p w:rsidR="005D426D" w:rsidRPr="00B724A5" w:rsidRDefault="005D426D" w:rsidP="00DC1BB8">
            <w:pPr>
              <w:rPr>
                <w:sz w:val="22"/>
                <w:szCs w:val="22"/>
              </w:rPr>
            </w:pPr>
            <w:r w:rsidRPr="00B724A5">
              <w:rPr>
                <w:sz w:val="22"/>
                <w:szCs w:val="22"/>
              </w:rPr>
              <w:t>Lokalita</w:t>
            </w:r>
          </w:p>
        </w:tc>
        <w:tc>
          <w:tcPr>
            <w:tcW w:w="3119" w:type="dxa"/>
          </w:tcPr>
          <w:p w:rsidR="005D426D" w:rsidRPr="00B724A5" w:rsidRDefault="00483CBE" w:rsidP="00483CBE">
            <w:pPr>
              <w:rPr>
                <w:sz w:val="22"/>
                <w:szCs w:val="22"/>
              </w:rPr>
            </w:pPr>
            <w:r>
              <w:rPr>
                <w:sz w:val="22"/>
                <w:szCs w:val="22"/>
              </w:rPr>
              <w:t xml:space="preserve">Družba (Rožňava)   </w:t>
            </w:r>
            <w:r w:rsidR="005D426D" w:rsidRPr="00B724A5">
              <w:rPr>
                <w:sz w:val="22"/>
                <w:szCs w:val="22"/>
              </w:rPr>
              <w:t xml:space="preserve">Nadabula </w:t>
            </w:r>
          </w:p>
        </w:tc>
        <w:tc>
          <w:tcPr>
            <w:tcW w:w="5245" w:type="dxa"/>
            <w:vMerge w:val="restart"/>
            <w:vAlign w:val="center"/>
          </w:tcPr>
          <w:p w:rsidR="005D426D" w:rsidRPr="00B724A5" w:rsidRDefault="005D426D" w:rsidP="005D426D">
            <w:pPr>
              <w:rPr>
                <w:sz w:val="18"/>
                <w:szCs w:val="22"/>
              </w:rPr>
            </w:pPr>
            <w:r w:rsidRPr="00B724A5">
              <w:rPr>
                <w:sz w:val="18"/>
                <w:szCs w:val="22"/>
              </w:rPr>
              <w:t>*</w:t>
            </w:r>
            <w:r>
              <w:rPr>
                <w:sz w:val="18"/>
                <w:szCs w:val="22"/>
              </w:rPr>
              <w:t xml:space="preserve"> Žiadateľ uvádza len skutočný záujem, nakoľko pri odmietnutí niektorého z bytu, ktorý je uvedený, sa žiadosť vyradí z oboch poradovníkov.  </w:t>
            </w:r>
            <w:r w:rsidRPr="00B724A5">
              <w:rPr>
                <w:sz w:val="18"/>
                <w:szCs w:val="22"/>
              </w:rPr>
              <w:t xml:space="preserve"> </w:t>
            </w:r>
            <w:r w:rsidR="00DE41C5">
              <w:rPr>
                <w:sz w:val="18"/>
                <w:szCs w:val="22"/>
              </w:rPr>
              <w:t xml:space="preserve">Uviesť sa môžu maximálne dve izbovosti. </w:t>
            </w:r>
          </w:p>
        </w:tc>
      </w:tr>
      <w:tr w:rsidR="005D426D" w:rsidRPr="00B724A5" w:rsidTr="00483CBE">
        <w:tc>
          <w:tcPr>
            <w:tcW w:w="1242" w:type="dxa"/>
          </w:tcPr>
          <w:p w:rsidR="005D426D" w:rsidRPr="002B5779" w:rsidRDefault="005D426D" w:rsidP="00DC1BB8">
            <w:pPr>
              <w:rPr>
                <w:sz w:val="20"/>
                <w:szCs w:val="22"/>
              </w:rPr>
            </w:pPr>
            <w:r w:rsidRPr="002B5779">
              <w:rPr>
                <w:sz w:val="20"/>
                <w:szCs w:val="22"/>
              </w:rPr>
              <w:t xml:space="preserve">Prioritná </w:t>
            </w:r>
          </w:p>
          <w:p w:rsidR="005D426D" w:rsidRDefault="005D426D" w:rsidP="00DC1BB8">
            <w:pPr>
              <w:rPr>
                <w:sz w:val="22"/>
                <w:szCs w:val="22"/>
              </w:rPr>
            </w:pPr>
            <w:r w:rsidRPr="002B5779">
              <w:rPr>
                <w:sz w:val="20"/>
                <w:szCs w:val="22"/>
              </w:rPr>
              <w:t>izbovosť*</w:t>
            </w:r>
          </w:p>
        </w:tc>
        <w:tc>
          <w:tcPr>
            <w:tcW w:w="3119" w:type="dxa"/>
          </w:tcPr>
          <w:p w:rsidR="005D426D" w:rsidRPr="002B5779" w:rsidRDefault="005D426D" w:rsidP="005D426D">
            <w:pPr>
              <w:rPr>
                <w:sz w:val="14"/>
                <w:szCs w:val="22"/>
              </w:rPr>
            </w:pPr>
          </w:p>
          <w:p w:rsidR="005D426D" w:rsidRPr="00B724A5" w:rsidRDefault="005D426D" w:rsidP="00483CBE">
            <w:pPr>
              <w:rPr>
                <w:sz w:val="22"/>
                <w:szCs w:val="22"/>
              </w:rPr>
            </w:pPr>
            <w:r>
              <w:rPr>
                <w:sz w:val="22"/>
                <w:szCs w:val="22"/>
              </w:rPr>
              <w:t xml:space="preserve">   </w:t>
            </w:r>
            <w:r w:rsidRPr="00B724A5">
              <w:rPr>
                <w:sz w:val="22"/>
                <w:szCs w:val="22"/>
              </w:rPr>
              <w:t xml:space="preserve">1         2          3  </w:t>
            </w:r>
            <w:r w:rsidR="00483CBE">
              <w:rPr>
                <w:sz w:val="22"/>
                <w:szCs w:val="22"/>
              </w:rPr>
              <w:t xml:space="preserve">               </w:t>
            </w:r>
            <w:r w:rsidRPr="00B724A5">
              <w:rPr>
                <w:sz w:val="22"/>
                <w:szCs w:val="22"/>
              </w:rPr>
              <w:t>2</w:t>
            </w:r>
          </w:p>
        </w:tc>
        <w:tc>
          <w:tcPr>
            <w:tcW w:w="5245" w:type="dxa"/>
            <w:vMerge/>
          </w:tcPr>
          <w:p w:rsidR="005D426D" w:rsidRPr="00B724A5" w:rsidRDefault="005D426D" w:rsidP="00DC1BB8">
            <w:pPr>
              <w:rPr>
                <w:sz w:val="18"/>
                <w:szCs w:val="22"/>
              </w:rPr>
            </w:pPr>
          </w:p>
        </w:tc>
      </w:tr>
      <w:tr w:rsidR="005D426D" w:rsidRPr="00B724A5" w:rsidTr="00483CBE">
        <w:tc>
          <w:tcPr>
            <w:tcW w:w="1242" w:type="dxa"/>
          </w:tcPr>
          <w:p w:rsidR="005D426D" w:rsidRPr="002B5779" w:rsidRDefault="005D426D" w:rsidP="00DC1BB8">
            <w:pPr>
              <w:rPr>
                <w:sz w:val="20"/>
                <w:szCs w:val="22"/>
              </w:rPr>
            </w:pPr>
            <w:r w:rsidRPr="002B5779">
              <w:rPr>
                <w:sz w:val="20"/>
                <w:szCs w:val="22"/>
              </w:rPr>
              <w:t>Alternatívna</w:t>
            </w:r>
          </w:p>
          <w:p w:rsidR="005D426D" w:rsidRPr="00B724A5" w:rsidRDefault="005D426D" w:rsidP="00DC1BB8">
            <w:pPr>
              <w:rPr>
                <w:sz w:val="22"/>
                <w:szCs w:val="22"/>
              </w:rPr>
            </w:pPr>
            <w:r w:rsidRPr="002B5779">
              <w:rPr>
                <w:sz w:val="20"/>
                <w:szCs w:val="22"/>
              </w:rPr>
              <w:t>izbovosť*</w:t>
            </w:r>
          </w:p>
        </w:tc>
        <w:tc>
          <w:tcPr>
            <w:tcW w:w="3119" w:type="dxa"/>
          </w:tcPr>
          <w:p w:rsidR="005D426D" w:rsidRPr="002B5779" w:rsidRDefault="005D426D" w:rsidP="005D426D">
            <w:pPr>
              <w:rPr>
                <w:sz w:val="16"/>
                <w:szCs w:val="22"/>
              </w:rPr>
            </w:pPr>
            <w:r w:rsidRPr="00B724A5">
              <w:rPr>
                <w:sz w:val="22"/>
                <w:szCs w:val="22"/>
              </w:rPr>
              <w:t xml:space="preserve">       </w:t>
            </w:r>
          </w:p>
          <w:p w:rsidR="005D426D" w:rsidRPr="00B724A5" w:rsidRDefault="005D426D" w:rsidP="005D426D">
            <w:pPr>
              <w:rPr>
                <w:sz w:val="22"/>
                <w:szCs w:val="22"/>
              </w:rPr>
            </w:pPr>
            <w:r>
              <w:rPr>
                <w:sz w:val="22"/>
                <w:szCs w:val="22"/>
              </w:rPr>
              <w:t xml:space="preserve">   </w:t>
            </w:r>
            <w:r w:rsidRPr="00B724A5">
              <w:rPr>
                <w:sz w:val="22"/>
                <w:szCs w:val="22"/>
              </w:rPr>
              <w:t xml:space="preserve">1         2       </w:t>
            </w:r>
            <w:r w:rsidR="00483CBE">
              <w:rPr>
                <w:sz w:val="22"/>
                <w:szCs w:val="22"/>
              </w:rPr>
              <w:t xml:space="preserve">   3                 </w:t>
            </w:r>
            <w:r w:rsidRPr="00B724A5">
              <w:rPr>
                <w:sz w:val="22"/>
                <w:szCs w:val="22"/>
              </w:rPr>
              <w:t>2</w:t>
            </w:r>
          </w:p>
        </w:tc>
        <w:tc>
          <w:tcPr>
            <w:tcW w:w="5245" w:type="dxa"/>
            <w:vMerge/>
          </w:tcPr>
          <w:p w:rsidR="005D426D" w:rsidRPr="00B724A5" w:rsidRDefault="005D426D" w:rsidP="00DC1BB8">
            <w:pPr>
              <w:rPr>
                <w:sz w:val="18"/>
                <w:szCs w:val="22"/>
              </w:rPr>
            </w:pPr>
          </w:p>
        </w:tc>
      </w:tr>
      <w:tr w:rsidR="00C93680" w:rsidRPr="00B724A5" w:rsidTr="00483CBE">
        <w:tc>
          <w:tcPr>
            <w:tcW w:w="1242" w:type="dxa"/>
          </w:tcPr>
          <w:p w:rsidR="00E17C46" w:rsidRDefault="00E17C46" w:rsidP="00DC1BB8">
            <w:pPr>
              <w:rPr>
                <w:sz w:val="22"/>
                <w:szCs w:val="22"/>
              </w:rPr>
            </w:pPr>
          </w:p>
          <w:p w:rsidR="00C93680" w:rsidRPr="00B724A5" w:rsidRDefault="00E17C46" w:rsidP="00DC1BB8">
            <w:pPr>
              <w:rPr>
                <w:sz w:val="22"/>
                <w:szCs w:val="22"/>
              </w:rPr>
            </w:pPr>
            <w:r>
              <w:rPr>
                <w:sz w:val="22"/>
                <w:szCs w:val="22"/>
              </w:rPr>
              <w:t>**Iné požiadavky</w:t>
            </w:r>
          </w:p>
        </w:tc>
        <w:tc>
          <w:tcPr>
            <w:tcW w:w="3119" w:type="dxa"/>
          </w:tcPr>
          <w:p w:rsidR="00AB4959" w:rsidRPr="00B724A5" w:rsidRDefault="00AB4959" w:rsidP="002B5779">
            <w:pPr>
              <w:rPr>
                <w:sz w:val="22"/>
                <w:szCs w:val="22"/>
              </w:rPr>
            </w:pPr>
          </w:p>
        </w:tc>
        <w:tc>
          <w:tcPr>
            <w:tcW w:w="5245" w:type="dxa"/>
          </w:tcPr>
          <w:p w:rsidR="00E17C46" w:rsidRDefault="00C93680" w:rsidP="00E17C46">
            <w:pPr>
              <w:rPr>
                <w:sz w:val="18"/>
                <w:szCs w:val="22"/>
              </w:rPr>
            </w:pPr>
            <w:r w:rsidRPr="00B724A5">
              <w:rPr>
                <w:sz w:val="18"/>
                <w:szCs w:val="22"/>
              </w:rPr>
              <w:t xml:space="preserve">**žiadateľ môže </w:t>
            </w:r>
            <w:r w:rsidR="00E17C46">
              <w:rPr>
                <w:sz w:val="18"/>
                <w:szCs w:val="22"/>
              </w:rPr>
              <w:t>uviesť špecifikácie požadovaného bytu (podlažie, balkón</w:t>
            </w:r>
            <w:r w:rsidR="00483CBE">
              <w:rPr>
                <w:sz w:val="18"/>
                <w:szCs w:val="22"/>
              </w:rPr>
              <w:t>, bytový dom</w:t>
            </w:r>
            <w:r w:rsidR="00E17C46">
              <w:rPr>
                <w:sz w:val="18"/>
                <w:szCs w:val="22"/>
              </w:rPr>
              <w:t xml:space="preserve"> ...). </w:t>
            </w:r>
          </w:p>
          <w:p w:rsidR="00E17C46" w:rsidRPr="00B724A5" w:rsidRDefault="00E17C46" w:rsidP="00E17C46">
            <w:pPr>
              <w:rPr>
                <w:sz w:val="18"/>
                <w:szCs w:val="22"/>
              </w:rPr>
            </w:pPr>
            <w:r>
              <w:rPr>
                <w:sz w:val="18"/>
                <w:szCs w:val="22"/>
              </w:rPr>
              <w:t xml:space="preserve">Voľný byt sa ponúkne žiadateľovi podľa poradovníka </w:t>
            </w:r>
            <w:r w:rsidRPr="00E17C46">
              <w:rPr>
                <w:sz w:val="18"/>
                <w:szCs w:val="22"/>
                <w:u w:val="single"/>
              </w:rPr>
              <w:t>len v prípade</w:t>
            </w:r>
            <w:r>
              <w:rPr>
                <w:sz w:val="18"/>
                <w:szCs w:val="22"/>
              </w:rPr>
              <w:t xml:space="preserve">, že byt spĺňa špecifikácie, ktoré žiadateľ  uviedol v žiadosti. </w:t>
            </w:r>
          </w:p>
        </w:tc>
      </w:tr>
    </w:tbl>
    <w:p w:rsidR="00827738" w:rsidRDefault="00827738" w:rsidP="00DC1BB8">
      <w:pPr>
        <w:rPr>
          <w:b/>
          <w:bCs/>
        </w:rPr>
      </w:pPr>
    </w:p>
    <w:p w:rsidR="00C93680" w:rsidRDefault="00827738" w:rsidP="00DC1BB8">
      <w:pPr>
        <w:rPr>
          <w:b/>
          <w:bCs/>
        </w:rPr>
      </w:pPr>
      <w:r>
        <w:rPr>
          <w:b/>
          <w:bCs/>
        </w:rPr>
        <w:t xml:space="preserve">Vyjadrenie žiadateľa o 1 – 2 izbový byt v prípade ponuky bezbariérového bytu***: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0"/>
        <w:gridCol w:w="4121"/>
      </w:tblGrid>
      <w:tr w:rsidR="00827738" w:rsidRPr="00F9201C" w:rsidTr="00F9201C">
        <w:tc>
          <w:tcPr>
            <w:tcW w:w="5495" w:type="dxa"/>
          </w:tcPr>
          <w:p w:rsidR="00827738" w:rsidRPr="00F9201C" w:rsidRDefault="00827738" w:rsidP="00827738">
            <w:pPr>
              <w:rPr>
                <w:sz w:val="10"/>
                <w:szCs w:val="22"/>
              </w:rPr>
            </w:pPr>
          </w:p>
          <w:p w:rsidR="00827738" w:rsidRPr="00F9201C" w:rsidRDefault="00827738" w:rsidP="00827738">
            <w:pPr>
              <w:rPr>
                <w:sz w:val="20"/>
                <w:szCs w:val="22"/>
              </w:rPr>
            </w:pPr>
            <w:r w:rsidRPr="00F9201C">
              <w:rPr>
                <w:sz w:val="28"/>
                <w:szCs w:val="22"/>
              </w:rPr>
              <w:sym w:font="Times New Roman" w:char="F00C"/>
            </w:r>
            <w:r w:rsidRPr="00F9201C">
              <w:rPr>
                <w:sz w:val="20"/>
                <w:szCs w:val="22"/>
              </w:rPr>
              <w:t xml:space="preserve">  O bezbariérový byt nemám záujem </w:t>
            </w:r>
          </w:p>
          <w:p w:rsidR="00827738" w:rsidRPr="00F9201C" w:rsidRDefault="00827738" w:rsidP="00827738">
            <w:pPr>
              <w:rPr>
                <w:b/>
                <w:bCs/>
                <w:sz w:val="4"/>
              </w:rPr>
            </w:pPr>
          </w:p>
        </w:tc>
        <w:tc>
          <w:tcPr>
            <w:tcW w:w="4185" w:type="dxa"/>
            <w:vMerge w:val="restart"/>
          </w:tcPr>
          <w:p w:rsidR="00827738" w:rsidRPr="00F9201C" w:rsidRDefault="00827738" w:rsidP="002B5779">
            <w:pPr>
              <w:rPr>
                <w:b/>
                <w:bCs/>
              </w:rPr>
            </w:pPr>
            <w:r w:rsidRPr="00F9201C">
              <w:rPr>
                <w:sz w:val="18"/>
                <w:szCs w:val="22"/>
              </w:rPr>
              <w:t xml:space="preserve">*** žiadateľovi, ktorý nemá zdravotné postihnutie podľa zákona, môže byť pridelený bezbariérový byt na dobu maximálne 1 rok s tým, že ďalej sa nájomná zmluva predĺži len v prípade, ak nebudeme evidovať </w:t>
            </w:r>
            <w:r w:rsidR="002B5779" w:rsidRPr="00F9201C">
              <w:rPr>
                <w:sz w:val="18"/>
                <w:szCs w:val="22"/>
              </w:rPr>
              <w:t xml:space="preserve">žiadateľa </w:t>
            </w:r>
            <w:r w:rsidRPr="00F9201C">
              <w:rPr>
                <w:sz w:val="18"/>
                <w:szCs w:val="22"/>
              </w:rPr>
              <w:t>s postihnutím</w:t>
            </w:r>
          </w:p>
        </w:tc>
      </w:tr>
      <w:tr w:rsidR="00827738" w:rsidRPr="00F9201C" w:rsidTr="00F9201C">
        <w:tc>
          <w:tcPr>
            <w:tcW w:w="5495" w:type="dxa"/>
          </w:tcPr>
          <w:p w:rsidR="00827738" w:rsidRPr="00F9201C" w:rsidRDefault="00827738" w:rsidP="00827738">
            <w:pPr>
              <w:rPr>
                <w:sz w:val="12"/>
                <w:szCs w:val="22"/>
              </w:rPr>
            </w:pPr>
          </w:p>
          <w:p w:rsidR="00827738" w:rsidRPr="00F9201C" w:rsidRDefault="00827738" w:rsidP="00827738">
            <w:pPr>
              <w:rPr>
                <w:sz w:val="20"/>
                <w:szCs w:val="22"/>
              </w:rPr>
            </w:pPr>
            <w:r w:rsidRPr="00F9201C">
              <w:rPr>
                <w:sz w:val="28"/>
                <w:szCs w:val="22"/>
              </w:rPr>
              <w:sym w:font="Times New Roman" w:char="F00C"/>
            </w:r>
            <w:r w:rsidRPr="00F9201C">
              <w:rPr>
                <w:sz w:val="20"/>
                <w:szCs w:val="22"/>
              </w:rPr>
              <w:t xml:space="preserve">  Záujem o bezbariérový byt vyjadrím podľa aktuálnej ponuky </w:t>
            </w:r>
          </w:p>
          <w:p w:rsidR="00827738" w:rsidRPr="00F9201C" w:rsidRDefault="00827738" w:rsidP="00827738">
            <w:pPr>
              <w:rPr>
                <w:b/>
                <w:bCs/>
                <w:sz w:val="8"/>
              </w:rPr>
            </w:pPr>
          </w:p>
        </w:tc>
        <w:tc>
          <w:tcPr>
            <w:tcW w:w="4185" w:type="dxa"/>
            <w:vMerge/>
          </w:tcPr>
          <w:p w:rsidR="00827738" w:rsidRPr="00F9201C" w:rsidRDefault="00827738" w:rsidP="00DC1BB8">
            <w:pPr>
              <w:rPr>
                <w:b/>
                <w:bCs/>
              </w:rPr>
            </w:pPr>
          </w:p>
        </w:tc>
      </w:tr>
    </w:tbl>
    <w:p w:rsidR="00827738" w:rsidRDefault="00827738" w:rsidP="00DC1BB8">
      <w:pPr>
        <w:rPr>
          <w:b/>
          <w:bCs/>
        </w:rPr>
      </w:pPr>
    </w:p>
    <w:p w:rsidR="000F299E" w:rsidRPr="000F299E" w:rsidRDefault="000F299E" w:rsidP="000F299E">
      <w:pPr>
        <w:rPr>
          <w:b/>
          <w:bCs/>
          <w:caps/>
        </w:rPr>
      </w:pPr>
      <w:r w:rsidRPr="000F299E">
        <w:rPr>
          <w:b/>
          <w:bCs/>
          <w:caps/>
        </w:rPr>
        <w:t>Zoznam osôb, ktoré budú so žiadateľom tvoriť domácnosť: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3"/>
        <w:gridCol w:w="2253"/>
        <w:gridCol w:w="3375"/>
      </w:tblGrid>
      <w:tr w:rsidR="000F299E" w:rsidRPr="00B724A5" w:rsidTr="00B724A5">
        <w:tc>
          <w:tcPr>
            <w:tcW w:w="3936" w:type="dxa"/>
          </w:tcPr>
          <w:p w:rsidR="000F299E" w:rsidRPr="00B724A5" w:rsidRDefault="000F299E" w:rsidP="00D446BA">
            <w:pPr>
              <w:rPr>
                <w:sz w:val="22"/>
                <w:szCs w:val="22"/>
              </w:rPr>
            </w:pPr>
            <w:r w:rsidRPr="00B724A5">
              <w:rPr>
                <w:sz w:val="22"/>
                <w:szCs w:val="22"/>
              </w:rPr>
              <w:t>Meno a priezvisko</w:t>
            </w:r>
          </w:p>
          <w:p w:rsidR="000F299E" w:rsidRPr="002B5779" w:rsidRDefault="000F299E" w:rsidP="00D446BA">
            <w:pPr>
              <w:rPr>
                <w:sz w:val="8"/>
                <w:szCs w:val="22"/>
              </w:rPr>
            </w:pPr>
          </w:p>
        </w:tc>
        <w:tc>
          <w:tcPr>
            <w:tcW w:w="2268" w:type="dxa"/>
          </w:tcPr>
          <w:p w:rsidR="000F299E" w:rsidRPr="00B724A5" w:rsidRDefault="000F299E" w:rsidP="00D446BA">
            <w:pPr>
              <w:rPr>
                <w:sz w:val="22"/>
                <w:szCs w:val="22"/>
              </w:rPr>
            </w:pPr>
            <w:r w:rsidRPr="00B724A5">
              <w:rPr>
                <w:sz w:val="22"/>
                <w:szCs w:val="22"/>
              </w:rPr>
              <w:t>dátum narodenia</w:t>
            </w:r>
          </w:p>
        </w:tc>
        <w:tc>
          <w:tcPr>
            <w:tcW w:w="3402" w:type="dxa"/>
          </w:tcPr>
          <w:p w:rsidR="000F299E" w:rsidRPr="00B724A5" w:rsidRDefault="000F299E" w:rsidP="000F299E">
            <w:pPr>
              <w:rPr>
                <w:sz w:val="22"/>
                <w:szCs w:val="22"/>
              </w:rPr>
            </w:pPr>
            <w:r w:rsidRPr="00B724A5">
              <w:rPr>
                <w:sz w:val="22"/>
                <w:szCs w:val="22"/>
              </w:rPr>
              <w:t>príbuzenský vzťah k žiadateľovi</w:t>
            </w:r>
          </w:p>
        </w:tc>
      </w:tr>
      <w:tr w:rsidR="000F299E" w:rsidRPr="00B724A5" w:rsidTr="00B724A5">
        <w:tc>
          <w:tcPr>
            <w:tcW w:w="3936" w:type="dxa"/>
          </w:tcPr>
          <w:p w:rsidR="000F299E" w:rsidRPr="002B5779" w:rsidRDefault="000F299E" w:rsidP="00D446BA">
            <w:pPr>
              <w:rPr>
                <w:sz w:val="20"/>
                <w:szCs w:val="22"/>
              </w:rPr>
            </w:pPr>
          </w:p>
          <w:p w:rsidR="000F299E" w:rsidRPr="00B724A5" w:rsidRDefault="000F299E" w:rsidP="00D446BA">
            <w:pPr>
              <w:rPr>
                <w:sz w:val="16"/>
                <w:szCs w:val="22"/>
              </w:rPr>
            </w:pPr>
          </w:p>
        </w:tc>
        <w:tc>
          <w:tcPr>
            <w:tcW w:w="2268" w:type="dxa"/>
          </w:tcPr>
          <w:p w:rsidR="000F299E" w:rsidRPr="00B724A5" w:rsidRDefault="000F299E" w:rsidP="00D446BA">
            <w:pPr>
              <w:rPr>
                <w:sz w:val="22"/>
                <w:szCs w:val="22"/>
              </w:rPr>
            </w:pPr>
          </w:p>
        </w:tc>
        <w:tc>
          <w:tcPr>
            <w:tcW w:w="3402" w:type="dxa"/>
          </w:tcPr>
          <w:p w:rsidR="000F299E" w:rsidRPr="00B724A5" w:rsidRDefault="000F299E" w:rsidP="00D446BA">
            <w:pPr>
              <w:rPr>
                <w:sz w:val="22"/>
                <w:szCs w:val="22"/>
              </w:rPr>
            </w:pPr>
          </w:p>
        </w:tc>
      </w:tr>
      <w:tr w:rsidR="000F299E" w:rsidRPr="00B724A5" w:rsidTr="00B724A5">
        <w:tc>
          <w:tcPr>
            <w:tcW w:w="3936" w:type="dxa"/>
          </w:tcPr>
          <w:p w:rsidR="000F299E" w:rsidRPr="002B5779" w:rsidRDefault="000F299E" w:rsidP="00D446BA">
            <w:pPr>
              <w:rPr>
                <w:sz w:val="20"/>
                <w:szCs w:val="22"/>
              </w:rPr>
            </w:pPr>
          </w:p>
          <w:p w:rsidR="000F299E" w:rsidRPr="00B724A5" w:rsidRDefault="000F299E" w:rsidP="00D446BA">
            <w:pPr>
              <w:rPr>
                <w:sz w:val="16"/>
                <w:szCs w:val="22"/>
              </w:rPr>
            </w:pPr>
          </w:p>
        </w:tc>
        <w:tc>
          <w:tcPr>
            <w:tcW w:w="2268" w:type="dxa"/>
          </w:tcPr>
          <w:p w:rsidR="000F299E" w:rsidRPr="00B724A5" w:rsidRDefault="000F299E" w:rsidP="00D446BA">
            <w:pPr>
              <w:rPr>
                <w:sz w:val="22"/>
                <w:szCs w:val="22"/>
              </w:rPr>
            </w:pPr>
          </w:p>
        </w:tc>
        <w:tc>
          <w:tcPr>
            <w:tcW w:w="3402" w:type="dxa"/>
          </w:tcPr>
          <w:p w:rsidR="000F299E" w:rsidRPr="00B724A5" w:rsidRDefault="000F299E" w:rsidP="00D446BA">
            <w:pPr>
              <w:rPr>
                <w:sz w:val="22"/>
                <w:szCs w:val="22"/>
              </w:rPr>
            </w:pPr>
          </w:p>
        </w:tc>
      </w:tr>
      <w:tr w:rsidR="000F299E" w:rsidRPr="00B724A5" w:rsidTr="00B724A5">
        <w:tc>
          <w:tcPr>
            <w:tcW w:w="3936" w:type="dxa"/>
          </w:tcPr>
          <w:p w:rsidR="000F299E" w:rsidRPr="002B5779" w:rsidRDefault="000F299E" w:rsidP="00D446BA">
            <w:pPr>
              <w:rPr>
                <w:sz w:val="20"/>
                <w:szCs w:val="22"/>
              </w:rPr>
            </w:pPr>
          </w:p>
          <w:p w:rsidR="000F299E" w:rsidRPr="00B724A5" w:rsidRDefault="000F299E" w:rsidP="00D446BA">
            <w:pPr>
              <w:rPr>
                <w:sz w:val="16"/>
                <w:szCs w:val="22"/>
              </w:rPr>
            </w:pPr>
          </w:p>
        </w:tc>
        <w:tc>
          <w:tcPr>
            <w:tcW w:w="2268" w:type="dxa"/>
          </w:tcPr>
          <w:p w:rsidR="000F299E" w:rsidRPr="00B724A5" w:rsidRDefault="000F299E" w:rsidP="00D446BA">
            <w:pPr>
              <w:rPr>
                <w:sz w:val="22"/>
                <w:szCs w:val="22"/>
              </w:rPr>
            </w:pPr>
          </w:p>
        </w:tc>
        <w:tc>
          <w:tcPr>
            <w:tcW w:w="3402" w:type="dxa"/>
          </w:tcPr>
          <w:p w:rsidR="000F299E" w:rsidRPr="00B724A5" w:rsidRDefault="000F299E" w:rsidP="00D446BA">
            <w:pPr>
              <w:rPr>
                <w:sz w:val="22"/>
                <w:szCs w:val="22"/>
              </w:rPr>
            </w:pPr>
          </w:p>
        </w:tc>
      </w:tr>
      <w:tr w:rsidR="000F299E" w:rsidRPr="00B724A5" w:rsidTr="00B724A5">
        <w:tc>
          <w:tcPr>
            <w:tcW w:w="3936" w:type="dxa"/>
          </w:tcPr>
          <w:p w:rsidR="000F299E" w:rsidRPr="00B724A5" w:rsidRDefault="000F299E" w:rsidP="00D446BA">
            <w:pPr>
              <w:rPr>
                <w:sz w:val="22"/>
                <w:szCs w:val="22"/>
              </w:rPr>
            </w:pPr>
          </w:p>
          <w:p w:rsidR="000F299E" w:rsidRPr="002B5779" w:rsidRDefault="000F299E" w:rsidP="00D446BA">
            <w:pPr>
              <w:rPr>
                <w:sz w:val="12"/>
                <w:szCs w:val="22"/>
              </w:rPr>
            </w:pPr>
          </w:p>
        </w:tc>
        <w:tc>
          <w:tcPr>
            <w:tcW w:w="2268" w:type="dxa"/>
          </w:tcPr>
          <w:p w:rsidR="000F299E" w:rsidRPr="00B724A5" w:rsidRDefault="000F299E" w:rsidP="00D446BA">
            <w:pPr>
              <w:rPr>
                <w:sz w:val="22"/>
                <w:szCs w:val="22"/>
              </w:rPr>
            </w:pPr>
          </w:p>
        </w:tc>
        <w:tc>
          <w:tcPr>
            <w:tcW w:w="3402" w:type="dxa"/>
          </w:tcPr>
          <w:p w:rsidR="000F299E" w:rsidRPr="00B724A5" w:rsidRDefault="000F299E" w:rsidP="00D446BA">
            <w:pPr>
              <w:rPr>
                <w:sz w:val="22"/>
                <w:szCs w:val="22"/>
              </w:rPr>
            </w:pPr>
          </w:p>
        </w:tc>
      </w:tr>
    </w:tbl>
    <w:p w:rsidR="00B8026E" w:rsidRPr="00B8026E" w:rsidRDefault="00B8026E" w:rsidP="00B8026E">
      <w:pPr>
        <w:rPr>
          <w:b/>
          <w:sz w:val="6"/>
        </w:rPr>
      </w:pPr>
    </w:p>
    <w:p w:rsidR="00B8026E" w:rsidRPr="00B8026E" w:rsidRDefault="00B8026E" w:rsidP="00DE41C5"/>
    <w:tbl>
      <w:tblPr>
        <w:tblW w:w="10018" w:type="dxa"/>
        <w:tblInd w:w="-369" w:type="dxa"/>
        <w:tblLayout w:type="fixed"/>
        <w:tblCellMar>
          <w:left w:w="10" w:type="dxa"/>
          <w:right w:w="10" w:type="dxa"/>
        </w:tblCellMar>
        <w:tblLook w:val="04A0" w:firstRow="1" w:lastRow="0" w:firstColumn="1" w:lastColumn="0" w:noHBand="0" w:noVBand="1"/>
      </w:tblPr>
      <w:tblGrid>
        <w:gridCol w:w="2836"/>
        <w:gridCol w:w="1701"/>
        <w:gridCol w:w="5481"/>
      </w:tblGrid>
      <w:tr w:rsidR="00483CBE" w:rsidTr="005778AD">
        <w:trPr>
          <w:trHeight w:val="333"/>
        </w:trPr>
        <w:tc>
          <w:tcPr>
            <w:tcW w:w="10018" w:type="dxa"/>
            <w:gridSpan w:val="3"/>
            <w:tcBorders>
              <w:top w:val="single" w:sz="4" w:space="0" w:color="auto"/>
              <w:left w:val="single" w:sz="4" w:space="0" w:color="auto"/>
              <w:bottom w:val="single" w:sz="4" w:space="0" w:color="auto"/>
              <w:right w:val="single" w:sz="4" w:space="0" w:color="auto"/>
            </w:tcBorders>
            <w:shd w:val="clear" w:color="auto" w:fill="FFF2CC"/>
            <w:tcMar>
              <w:top w:w="57" w:type="dxa"/>
              <w:left w:w="57" w:type="dxa"/>
              <w:bottom w:w="57" w:type="dxa"/>
              <w:right w:w="57" w:type="dxa"/>
            </w:tcMar>
            <w:hideMark/>
          </w:tcPr>
          <w:p w:rsidR="00483CBE" w:rsidRPr="009631E8" w:rsidRDefault="00483CBE" w:rsidP="005778AD">
            <w:pPr>
              <w:jc w:val="center"/>
              <w:rPr>
                <w:sz w:val="22"/>
                <w:szCs w:val="22"/>
              </w:rPr>
            </w:pPr>
            <w:r w:rsidRPr="009631E8">
              <w:rPr>
                <w:sz w:val="22"/>
                <w:szCs w:val="22"/>
              </w:rPr>
              <w:t>Informácie o spracúvaní osobných údajov</w:t>
            </w:r>
          </w:p>
          <w:p w:rsidR="00483CBE" w:rsidRPr="009631E8" w:rsidRDefault="00483CBE" w:rsidP="005778AD">
            <w:pPr>
              <w:jc w:val="both"/>
              <w:rPr>
                <w:sz w:val="22"/>
                <w:szCs w:val="22"/>
              </w:rPr>
            </w:pPr>
            <w:r w:rsidRPr="00483CBE">
              <w:rPr>
                <w:rFonts w:cs="Calibri"/>
                <w:b/>
                <w:sz w:val="22"/>
                <w:szCs w:val="22"/>
              </w:rPr>
              <w:t xml:space="preserve">Osobné údaje sú spracúvané a chránené v súlade s Nariadením EÚ o ochrane fyzických osôb pri spracúvaní osobných údajov a so Zákonom č. 18/2018 Z.z.  </w:t>
            </w:r>
          </w:p>
        </w:tc>
      </w:tr>
      <w:tr w:rsidR="00483CBE" w:rsidRPr="00483CBE" w:rsidTr="00DE41C5">
        <w:trPr>
          <w:trHeight w:hRule="exact" w:val="430"/>
        </w:trPr>
        <w:tc>
          <w:tcPr>
            <w:tcW w:w="4537"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483CBE" w:rsidRPr="00483CBE" w:rsidRDefault="00483CBE" w:rsidP="005778AD">
            <w:pPr>
              <w:rPr>
                <w:rFonts w:cs="Calibri"/>
                <w:sz w:val="20"/>
                <w:szCs w:val="20"/>
              </w:rPr>
            </w:pPr>
            <w:r w:rsidRPr="00483CBE">
              <w:rPr>
                <w:rFonts w:cs="Calibri"/>
                <w:sz w:val="20"/>
                <w:szCs w:val="20"/>
              </w:rPr>
              <w:t>Prevádzkovateľ, názov, právna forma, adresa a kontakt</w:t>
            </w:r>
          </w:p>
        </w:tc>
        <w:tc>
          <w:tcPr>
            <w:tcW w:w="548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rPr>
                <w:rFonts w:cs="Calibri"/>
                <w:sz w:val="20"/>
                <w:szCs w:val="20"/>
              </w:rPr>
            </w:pPr>
            <w:r w:rsidRPr="00483CBE">
              <w:rPr>
                <w:rFonts w:cs="Calibri"/>
                <w:sz w:val="20"/>
                <w:szCs w:val="20"/>
              </w:rPr>
              <w:t>Mesto Rožňava, Šafárikova 29, 048 01 Rožňava</w:t>
            </w:r>
          </w:p>
        </w:tc>
      </w:tr>
      <w:tr w:rsidR="00483CBE" w:rsidRPr="00483CBE" w:rsidTr="00DE41C5">
        <w:trPr>
          <w:trHeight w:hRule="exact" w:val="413"/>
        </w:trPr>
        <w:tc>
          <w:tcPr>
            <w:tcW w:w="4537" w:type="dxa"/>
            <w:gridSpan w:val="2"/>
            <w:tcBorders>
              <w:top w:val="single" w:sz="4" w:space="0" w:color="auto"/>
              <w:left w:val="single" w:sz="4" w:space="0" w:color="auto"/>
              <w:bottom w:val="single" w:sz="4" w:space="0" w:color="auto"/>
              <w:right w:val="nil"/>
            </w:tcBorders>
            <w:shd w:val="clear" w:color="auto" w:fill="FFFFFF"/>
            <w:tcMar>
              <w:top w:w="57" w:type="dxa"/>
              <w:left w:w="57" w:type="dxa"/>
              <w:bottom w:w="57" w:type="dxa"/>
              <w:right w:w="57" w:type="dxa"/>
            </w:tcMar>
            <w:hideMark/>
          </w:tcPr>
          <w:p w:rsidR="00483CBE" w:rsidRPr="00483CBE" w:rsidRDefault="00483CBE" w:rsidP="005778AD">
            <w:pPr>
              <w:rPr>
                <w:rFonts w:cs="Calibri"/>
                <w:sz w:val="20"/>
                <w:szCs w:val="20"/>
              </w:rPr>
            </w:pPr>
            <w:r w:rsidRPr="00483CBE">
              <w:rPr>
                <w:rFonts w:cs="Calibri"/>
                <w:sz w:val="20"/>
                <w:szCs w:val="20"/>
              </w:rPr>
              <w:t>Zodpovedná osoba za ochranu osobných údajov</w:t>
            </w:r>
          </w:p>
        </w:tc>
        <w:tc>
          <w:tcPr>
            <w:tcW w:w="5481"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rPr>
                <w:rFonts w:cs="Calibri"/>
                <w:sz w:val="20"/>
                <w:szCs w:val="20"/>
              </w:rPr>
            </w:pPr>
            <w:r w:rsidRPr="00483CBE">
              <w:rPr>
                <w:sz w:val="20"/>
                <w:szCs w:val="20"/>
              </w:rPr>
              <w:t>zodpovednaosoba@somi.sk; tel.: +421 48 4146 759</w:t>
            </w:r>
          </w:p>
        </w:tc>
      </w:tr>
      <w:tr w:rsidR="00483CBE" w:rsidRPr="00483CBE" w:rsidTr="005778AD">
        <w:trPr>
          <w:trHeight w:val="297"/>
        </w:trPr>
        <w:tc>
          <w:tcPr>
            <w:tcW w:w="10018" w:type="dxa"/>
            <w:gridSpan w:val="3"/>
            <w:tcBorders>
              <w:top w:val="single" w:sz="4" w:space="0" w:color="auto"/>
              <w:left w:val="single" w:sz="4" w:space="0" w:color="auto"/>
              <w:bottom w:val="single" w:sz="4" w:space="0" w:color="auto"/>
              <w:right w:val="single" w:sz="4" w:space="0" w:color="auto"/>
            </w:tcBorders>
            <w:shd w:val="clear" w:color="auto" w:fill="FFF2CC"/>
            <w:tcMar>
              <w:top w:w="57" w:type="dxa"/>
              <w:left w:w="57" w:type="dxa"/>
              <w:bottom w:w="57" w:type="dxa"/>
              <w:right w:w="57" w:type="dxa"/>
            </w:tcMar>
            <w:hideMark/>
          </w:tcPr>
          <w:p w:rsidR="00483CBE" w:rsidRPr="00E56BF7" w:rsidRDefault="00483CBE" w:rsidP="005778AD">
            <w:pPr>
              <w:rPr>
                <w:rFonts w:cs="Calibri"/>
                <w:b/>
                <w:sz w:val="20"/>
                <w:szCs w:val="20"/>
              </w:rPr>
            </w:pPr>
            <w:r w:rsidRPr="00E56BF7">
              <w:rPr>
                <w:rFonts w:cs="Calibri"/>
                <w:b/>
                <w:sz w:val="22"/>
                <w:szCs w:val="20"/>
              </w:rPr>
              <w:t>Práva dotknutej osoby</w:t>
            </w:r>
          </w:p>
        </w:tc>
      </w:tr>
      <w:tr w:rsidR="00483CBE" w:rsidRPr="00483CBE" w:rsidTr="00DE41C5">
        <w:trPr>
          <w:trHeight w:val="306"/>
        </w:trPr>
        <w:tc>
          <w:tcPr>
            <w:tcW w:w="10018" w:type="dxa"/>
            <w:gridSpan w:val="3"/>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483CBE" w:rsidRPr="00483CBE" w:rsidRDefault="00483CBE" w:rsidP="005778AD">
            <w:pPr>
              <w:jc w:val="both"/>
              <w:rPr>
                <w:color w:val="000000"/>
                <w:sz w:val="20"/>
                <w:szCs w:val="20"/>
                <w:lang w:eastAsia="en-US"/>
              </w:rPr>
            </w:pPr>
            <w:r w:rsidRPr="00483CBE">
              <w:rPr>
                <w:sz w:val="20"/>
                <w:szCs w:val="20"/>
              </w:rPr>
              <w:t xml:space="preserve">Súhlas so spracovaním osobných údajov </w:t>
            </w:r>
            <w:r w:rsidRPr="00483CBE">
              <w:rPr>
                <w:b/>
                <w:sz w:val="20"/>
                <w:szCs w:val="20"/>
              </w:rPr>
              <w:t>môže dotknutá osoba kedykoľvek bezplatne odvolať</w:t>
            </w:r>
            <w:r w:rsidRPr="00483CBE">
              <w:rPr>
                <w:sz w:val="20"/>
                <w:szCs w:val="20"/>
              </w:rPr>
              <w:t xml:space="preserve"> písomnou formou na adrese Prevádzkovateľa. Dotknutá osoba  má právo požadovať od Prevádzkovateľa prístup k jej osobným údajom a právo na ich opravu alebo vymazanie alebo obmedzenie spracúvania, alebo právo namietať proti spracúvaniu, ako aj právo na prenosnosť údajov. Dotknutá osoba má právo obhajovať svoje práva podaním podnetu na šetrenie, sťažnosti, dozornému orgánu; na Slovensku Úradu na ochranu osobných údajov v zmysle §100 zákona č. 18/2018 Z. z.</w:t>
            </w:r>
          </w:p>
        </w:tc>
      </w:tr>
      <w:tr w:rsidR="00483CBE" w:rsidRPr="00483CBE" w:rsidTr="005778AD">
        <w:trPr>
          <w:trHeight w:val="306"/>
        </w:trPr>
        <w:tc>
          <w:tcPr>
            <w:tcW w:w="10018" w:type="dxa"/>
            <w:gridSpan w:val="3"/>
            <w:tcBorders>
              <w:top w:val="single" w:sz="4" w:space="0" w:color="auto"/>
              <w:left w:val="single" w:sz="4" w:space="0" w:color="auto"/>
              <w:bottom w:val="single" w:sz="4" w:space="0" w:color="auto"/>
              <w:right w:val="single" w:sz="4" w:space="0" w:color="auto"/>
            </w:tcBorders>
            <w:shd w:val="clear" w:color="auto" w:fill="FFF2CC"/>
            <w:tcMar>
              <w:top w:w="57" w:type="dxa"/>
              <w:left w:w="57" w:type="dxa"/>
              <w:bottom w:w="57" w:type="dxa"/>
              <w:right w:w="57" w:type="dxa"/>
            </w:tcMar>
            <w:hideMark/>
          </w:tcPr>
          <w:p w:rsidR="00483CBE" w:rsidRPr="00483CBE" w:rsidRDefault="00483CBE" w:rsidP="005778AD">
            <w:pPr>
              <w:rPr>
                <w:rFonts w:cs="Calibri"/>
                <w:sz w:val="20"/>
                <w:szCs w:val="20"/>
              </w:rPr>
            </w:pPr>
            <w:r w:rsidRPr="00483CBE">
              <w:rPr>
                <w:rFonts w:cs="Calibri"/>
                <w:sz w:val="20"/>
                <w:szCs w:val="20"/>
              </w:rPr>
              <w:t>Informácie o spracúvaných osobných údajoch</w:t>
            </w:r>
          </w:p>
        </w:tc>
      </w:tr>
      <w:tr w:rsidR="00483CBE" w:rsidRPr="00483CBE" w:rsidTr="00DE41C5">
        <w:trPr>
          <w:trHeight w:hRule="exact" w:val="866"/>
        </w:trPr>
        <w:tc>
          <w:tcPr>
            <w:tcW w:w="283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rPr>
                <w:sz w:val="20"/>
                <w:szCs w:val="20"/>
              </w:rPr>
            </w:pPr>
            <w:r w:rsidRPr="00483CBE">
              <w:rPr>
                <w:sz w:val="20"/>
                <w:szCs w:val="20"/>
              </w:rPr>
              <w:t>účel spracúvania</w:t>
            </w:r>
          </w:p>
        </w:tc>
        <w:tc>
          <w:tcPr>
            <w:tcW w:w="7182"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jc w:val="both"/>
              <w:rPr>
                <w:sz w:val="20"/>
                <w:szCs w:val="20"/>
              </w:rPr>
            </w:pPr>
            <w:r w:rsidRPr="00483CBE">
              <w:rPr>
                <w:sz w:val="20"/>
                <w:szCs w:val="20"/>
              </w:rPr>
              <w:t xml:space="preserve">vybavovanie žiadosti o pridelenie </w:t>
            </w:r>
            <w:r w:rsidR="00D94554">
              <w:rPr>
                <w:sz w:val="20"/>
                <w:szCs w:val="20"/>
              </w:rPr>
              <w:t xml:space="preserve">bytu </w:t>
            </w:r>
            <w:r w:rsidRPr="00483CBE">
              <w:rPr>
                <w:sz w:val="20"/>
                <w:szCs w:val="20"/>
              </w:rPr>
              <w:t xml:space="preserve">podľa Občianskeho zákonníka a podľa Zákona č. 443/2010 Z.z. o dotáciách na rozvoj bývania a o sociálnom bývaní v znení neskorších predpisov a uzatvorenie nájomnej zmluvy </w:t>
            </w:r>
          </w:p>
          <w:p w:rsidR="00483CBE" w:rsidRPr="00483CBE" w:rsidRDefault="00483CBE" w:rsidP="005778AD">
            <w:pPr>
              <w:jc w:val="both"/>
              <w:rPr>
                <w:sz w:val="20"/>
                <w:szCs w:val="20"/>
              </w:rPr>
            </w:pPr>
          </w:p>
        </w:tc>
      </w:tr>
      <w:tr w:rsidR="00483CBE" w:rsidRPr="00483CBE" w:rsidTr="00DE41C5">
        <w:trPr>
          <w:trHeight w:hRule="exact" w:val="1096"/>
        </w:trPr>
        <w:tc>
          <w:tcPr>
            <w:tcW w:w="283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rPr>
                <w:sz w:val="20"/>
                <w:szCs w:val="20"/>
              </w:rPr>
            </w:pPr>
            <w:r w:rsidRPr="00483CBE">
              <w:rPr>
                <w:rStyle w:val="Zkladntext5"/>
                <w:rFonts w:eastAsia="Calibri"/>
                <w:sz w:val="20"/>
                <w:szCs w:val="20"/>
              </w:rPr>
              <w:t>právny základ</w:t>
            </w:r>
          </w:p>
        </w:tc>
        <w:tc>
          <w:tcPr>
            <w:tcW w:w="7182"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spacing w:line="257" w:lineRule="auto"/>
              <w:rPr>
                <w:sz w:val="20"/>
                <w:szCs w:val="20"/>
              </w:rPr>
            </w:pPr>
            <w:r w:rsidRPr="00483CBE">
              <w:rPr>
                <w:sz w:val="20"/>
                <w:szCs w:val="20"/>
              </w:rPr>
              <w:t>spracúvanie je nevyhnutné na splnenie zákonnej povinnosti prevádzkovateľa v zmysle čl.6 ods. 1/c Nariadenia EU (GDPR) a §13 ods. 1/c Zákona 18/2018 Z. z., spracúvanie je nevyhnutné pri výkone verejnej moci zverenej prevádzkovateľovi v zmysle čl.6 ods. 1/e Nariadenia EU (GDPR) a §13 ods. 1/e Zákona 18/2018 Z. z.,</w:t>
            </w:r>
          </w:p>
        </w:tc>
      </w:tr>
      <w:tr w:rsidR="00483CBE" w:rsidRPr="00483CBE" w:rsidTr="00DE41C5">
        <w:trPr>
          <w:trHeight w:hRule="exact" w:val="631"/>
        </w:trPr>
        <w:tc>
          <w:tcPr>
            <w:tcW w:w="283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rPr>
                <w:sz w:val="20"/>
                <w:szCs w:val="20"/>
              </w:rPr>
            </w:pPr>
            <w:r w:rsidRPr="00483CBE">
              <w:rPr>
                <w:rStyle w:val="Zkladntext5"/>
                <w:rFonts w:eastAsia="Calibri"/>
                <w:sz w:val="20"/>
                <w:szCs w:val="20"/>
              </w:rPr>
              <w:t>doba uchovávania</w:t>
            </w:r>
          </w:p>
        </w:tc>
        <w:tc>
          <w:tcPr>
            <w:tcW w:w="7182"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B85369">
            <w:pPr>
              <w:rPr>
                <w:sz w:val="20"/>
                <w:szCs w:val="20"/>
              </w:rPr>
            </w:pPr>
            <w:r w:rsidRPr="00483CBE">
              <w:rPr>
                <w:sz w:val="20"/>
                <w:szCs w:val="20"/>
              </w:rPr>
              <w:t xml:space="preserve">podľa osobitného zákona a registratúrneho poriadku (3 roky pri evidencii žiadosti, 20 rokov pri pridelení bytu) </w:t>
            </w:r>
          </w:p>
        </w:tc>
      </w:tr>
      <w:tr w:rsidR="00483CBE" w:rsidRPr="00483CBE" w:rsidTr="00DE41C5">
        <w:trPr>
          <w:trHeight w:hRule="exact" w:val="624"/>
        </w:trPr>
        <w:tc>
          <w:tcPr>
            <w:tcW w:w="283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rPr>
                <w:sz w:val="20"/>
                <w:szCs w:val="20"/>
              </w:rPr>
            </w:pPr>
            <w:r w:rsidRPr="00483CBE">
              <w:rPr>
                <w:rStyle w:val="Zkladntext5"/>
                <w:rFonts w:eastAsia="Calibri"/>
                <w:sz w:val="20"/>
                <w:szCs w:val="20"/>
              </w:rPr>
              <w:t>príjemcovia</w:t>
            </w:r>
          </w:p>
        </w:tc>
        <w:tc>
          <w:tcPr>
            <w:tcW w:w="7182"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rPr>
                <w:sz w:val="20"/>
                <w:szCs w:val="20"/>
              </w:rPr>
            </w:pPr>
            <w:r w:rsidRPr="00483CBE">
              <w:rPr>
                <w:rStyle w:val="ZkladntextKurzva"/>
                <w:rFonts w:eastAsia="Calibri"/>
                <w:sz w:val="20"/>
                <w:szCs w:val="20"/>
              </w:rPr>
              <w:t>prevádzkovateľ, orgány štátnej moci a kontrolné orgány, návštevníci webovej stránky mesta (povinné zverejňovanie zmlúv)</w:t>
            </w:r>
          </w:p>
        </w:tc>
      </w:tr>
      <w:tr w:rsidR="00483CBE" w:rsidRPr="00483CBE" w:rsidTr="00DE41C5">
        <w:trPr>
          <w:trHeight w:hRule="exact" w:val="358"/>
        </w:trPr>
        <w:tc>
          <w:tcPr>
            <w:tcW w:w="283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rPr>
                <w:sz w:val="20"/>
                <w:szCs w:val="20"/>
              </w:rPr>
            </w:pPr>
            <w:r w:rsidRPr="00483CBE">
              <w:rPr>
                <w:rStyle w:val="Zkladntext5"/>
                <w:rFonts w:eastAsia="Calibri"/>
                <w:sz w:val="20"/>
                <w:szCs w:val="20"/>
              </w:rPr>
              <w:t>prenos do tretej krajiny</w:t>
            </w:r>
          </w:p>
        </w:tc>
        <w:tc>
          <w:tcPr>
            <w:tcW w:w="7182"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rPr>
                <w:sz w:val="20"/>
                <w:szCs w:val="20"/>
              </w:rPr>
            </w:pPr>
            <w:r w:rsidRPr="00483CBE">
              <w:rPr>
                <w:rStyle w:val="Zkladntext5"/>
                <w:rFonts w:eastAsia="Calibri"/>
                <w:sz w:val="20"/>
                <w:szCs w:val="20"/>
              </w:rPr>
              <w:t>nebude</w:t>
            </w:r>
          </w:p>
        </w:tc>
      </w:tr>
      <w:tr w:rsidR="00483CBE" w:rsidRPr="00483CBE" w:rsidTr="00DE41C5">
        <w:trPr>
          <w:trHeight w:hRule="exact" w:val="571"/>
        </w:trPr>
        <w:tc>
          <w:tcPr>
            <w:tcW w:w="2836" w:type="dxa"/>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rPr>
                <w:sz w:val="20"/>
                <w:szCs w:val="20"/>
              </w:rPr>
            </w:pPr>
            <w:r w:rsidRPr="00483CBE">
              <w:rPr>
                <w:rStyle w:val="Zkladntext5"/>
                <w:rFonts w:eastAsia="Calibri"/>
                <w:sz w:val="20"/>
                <w:szCs w:val="20"/>
              </w:rPr>
              <w:t xml:space="preserve">automatizované individuálne rozhodovanie vrátane profilovania </w:t>
            </w:r>
          </w:p>
        </w:tc>
        <w:tc>
          <w:tcPr>
            <w:tcW w:w="7182" w:type="dxa"/>
            <w:gridSpan w:val="2"/>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rPr>
                <w:sz w:val="20"/>
                <w:szCs w:val="20"/>
              </w:rPr>
            </w:pPr>
            <w:r w:rsidRPr="00483CBE">
              <w:rPr>
                <w:rStyle w:val="Zkladntext5"/>
                <w:rFonts w:eastAsia="Calibri"/>
                <w:sz w:val="20"/>
                <w:szCs w:val="20"/>
              </w:rPr>
              <w:t>nebude vykonávané</w:t>
            </w:r>
          </w:p>
        </w:tc>
      </w:tr>
      <w:tr w:rsidR="00483CBE" w:rsidRPr="00483CBE" w:rsidTr="00DE41C5">
        <w:trPr>
          <w:trHeight w:val="545"/>
        </w:trPr>
        <w:tc>
          <w:tcPr>
            <w:tcW w:w="10018" w:type="dxa"/>
            <w:gridSpan w:val="3"/>
            <w:tcBorders>
              <w:top w:val="single" w:sz="4" w:space="0" w:color="auto"/>
              <w:left w:val="single" w:sz="4" w:space="0" w:color="auto"/>
              <w:bottom w:val="single" w:sz="4" w:space="0" w:color="auto"/>
              <w:right w:val="single" w:sz="4" w:space="0" w:color="auto"/>
            </w:tcBorders>
            <w:shd w:val="clear" w:color="auto" w:fill="FFFFFF"/>
            <w:tcMar>
              <w:top w:w="57" w:type="dxa"/>
              <w:left w:w="57" w:type="dxa"/>
              <w:bottom w:w="57" w:type="dxa"/>
              <w:right w:w="57" w:type="dxa"/>
            </w:tcMar>
            <w:hideMark/>
          </w:tcPr>
          <w:p w:rsidR="00483CBE" w:rsidRPr="00483CBE" w:rsidRDefault="00483CBE" w:rsidP="005778AD">
            <w:pPr>
              <w:jc w:val="both"/>
              <w:rPr>
                <w:rStyle w:val="Zkladntext5"/>
                <w:rFonts w:eastAsia="Calibri"/>
                <w:iCs/>
                <w:sz w:val="20"/>
                <w:szCs w:val="20"/>
              </w:rPr>
            </w:pPr>
            <w:r w:rsidRPr="00483CBE">
              <w:rPr>
                <w:rStyle w:val="Zkladntext5"/>
                <w:rFonts w:eastAsia="Calibri"/>
                <w:sz w:val="20"/>
                <w:szCs w:val="20"/>
              </w:rPr>
              <w:t xml:space="preserve">Poznámka: </w:t>
            </w:r>
            <w:r w:rsidRPr="00483CBE">
              <w:rPr>
                <w:rStyle w:val="Zkladntext5"/>
                <w:rFonts w:eastAsia="Calibri"/>
                <w:iCs/>
                <w:sz w:val="20"/>
                <w:szCs w:val="20"/>
              </w:rPr>
              <w:t>poskytovanie osobných údajov je zákonnou požiadavkou. Neposkytnutie osobných údajov bude mať vplyv na vybavenie žiadosti.</w:t>
            </w:r>
          </w:p>
        </w:tc>
      </w:tr>
    </w:tbl>
    <w:p w:rsidR="00483CBE" w:rsidRPr="00483CBE" w:rsidRDefault="00483CBE" w:rsidP="00483CBE">
      <w:pPr>
        <w:autoSpaceDE w:val="0"/>
        <w:autoSpaceDN w:val="0"/>
        <w:adjustRightInd w:val="0"/>
        <w:rPr>
          <w:rFonts w:eastAsia="Calibri"/>
          <w:b/>
          <w:bCs/>
          <w:smallCaps/>
          <w:color w:val="C0504D"/>
          <w:spacing w:val="5"/>
          <w:sz w:val="20"/>
          <w:szCs w:val="20"/>
          <w:u w:val="single"/>
        </w:rPr>
      </w:pPr>
    </w:p>
    <w:p w:rsidR="00483CBE" w:rsidRPr="00E56BF7" w:rsidRDefault="00483CBE" w:rsidP="00483CBE">
      <w:pPr>
        <w:tabs>
          <w:tab w:val="left" w:pos="9639"/>
        </w:tabs>
        <w:autoSpaceDE w:val="0"/>
        <w:autoSpaceDN w:val="0"/>
        <w:adjustRightInd w:val="0"/>
        <w:ind w:left="-709"/>
        <w:rPr>
          <w:rFonts w:eastAsia="Calibri"/>
          <w:b/>
          <w:bCs/>
          <w:smallCaps/>
          <w:color w:val="C0504D"/>
          <w:spacing w:val="5"/>
          <w:sz w:val="22"/>
          <w:szCs w:val="20"/>
          <w:u w:val="single"/>
        </w:rPr>
      </w:pPr>
      <w:r w:rsidRPr="00E56BF7">
        <w:rPr>
          <w:rFonts w:eastAsia="Calibri"/>
          <w:b/>
          <w:bCs/>
          <w:smallCaps/>
          <w:color w:val="C0504D"/>
          <w:spacing w:val="5"/>
          <w:sz w:val="22"/>
          <w:szCs w:val="20"/>
          <w:u w:val="single"/>
        </w:rPr>
        <w:t xml:space="preserve">Ako dotknutá osoba súhlasím so zverejnením na webovom sídle mesta </w:t>
      </w:r>
      <w:hyperlink r:id="rId8" w:history="1">
        <w:r w:rsidRPr="00E56BF7">
          <w:rPr>
            <w:rFonts w:eastAsia="Calibri"/>
            <w:b/>
            <w:bCs/>
            <w:smallCaps/>
            <w:color w:val="C0504D"/>
            <w:spacing w:val="5"/>
            <w:sz w:val="22"/>
            <w:szCs w:val="20"/>
            <w:u w:val="single"/>
          </w:rPr>
          <w:t>www.roznava.sk</w:t>
        </w:r>
      </w:hyperlink>
      <w:r w:rsidRPr="00E56BF7">
        <w:rPr>
          <w:rFonts w:eastAsia="Calibri"/>
          <w:b/>
          <w:bCs/>
          <w:smallCaps/>
          <w:color w:val="C0504D"/>
          <w:spacing w:val="5"/>
          <w:sz w:val="22"/>
          <w:szCs w:val="20"/>
          <w:u w:val="single"/>
        </w:rPr>
        <w:t xml:space="preserve">): </w:t>
      </w:r>
    </w:p>
    <w:p w:rsidR="00483CBE" w:rsidRPr="00E56BF7" w:rsidRDefault="00483CBE" w:rsidP="00483CBE">
      <w:pPr>
        <w:spacing w:line="264" w:lineRule="auto"/>
        <w:ind w:left="360"/>
        <w:jc w:val="both"/>
        <w:rPr>
          <w:color w:val="000000"/>
          <w:sz w:val="22"/>
          <w:szCs w:val="20"/>
          <w:lang w:eastAsia="en-US"/>
        </w:rPr>
      </w:pPr>
    </w:p>
    <w:p w:rsidR="00E56BF7" w:rsidRDefault="00483CBE" w:rsidP="00483CBE">
      <w:pPr>
        <w:autoSpaceDE w:val="0"/>
        <w:autoSpaceDN w:val="0"/>
        <w:adjustRightInd w:val="0"/>
        <w:rPr>
          <w:color w:val="000000"/>
          <w:sz w:val="22"/>
          <w:szCs w:val="20"/>
          <w:lang w:eastAsia="en-US"/>
        </w:rPr>
      </w:pPr>
      <w:r w:rsidRPr="00E56BF7">
        <w:rPr>
          <w:color w:val="000000"/>
          <w:sz w:val="22"/>
          <w:szCs w:val="20"/>
          <w:lang w:eastAsia="en-US"/>
        </w:rPr>
        <w:t xml:space="preserve">mena, priezviska, titulu (ak je uvedený v databáze evidencie obyvateľov), </w:t>
      </w:r>
    </w:p>
    <w:p w:rsidR="00E56BF7" w:rsidRDefault="00483CBE" w:rsidP="00483CBE">
      <w:pPr>
        <w:autoSpaceDE w:val="0"/>
        <w:autoSpaceDN w:val="0"/>
        <w:adjustRightInd w:val="0"/>
        <w:rPr>
          <w:color w:val="000000"/>
          <w:sz w:val="22"/>
          <w:szCs w:val="20"/>
          <w:lang w:eastAsia="en-US"/>
        </w:rPr>
      </w:pPr>
      <w:r w:rsidRPr="00E56BF7">
        <w:rPr>
          <w:color w:val="000000"/>
          <w:sz w:val="22"/>
          <w:szCs w:val="20"/>
          <w:lang w:eastAsia="en-US"/>
        </w:rPr>
        <w:t xml:space="preserve">stavu riešenia žiadosti, počtu bodov, dátumu zaradenia a dátumu ukončenia </w:t>
      </w:r>
    </w:p>
    <w:p w:rsidR="00483CBE" w:rsidRPr="00E56BF7" w:rsidRDefault="00483CBE" w:rsidP="00483CBE">
      <w:pPr>
        <w:autoSpaceDE w:val="0"/>
        <w:autoSpaceDN w:val="0"/>
        <w:adjustRightInd w:val="0"/>
        <w:rPr>
          <w:color w:val="000000"/>
          <w:sz w:val="22"/>
          <w:szCs w:val="20"/>
          <w:lang w:eastAsia="en-US"/>
        </w:rPr>
      </w:pPr>
      <w:r w:rsidRPr="00E56BF7">
        <w:rPr>
          <w:color w:val="000000"/>
          <w:sz w:val="22"/>
          <w:szCs w:val="20"/>
          <w:lang w:eastAsia="en-US"/>
        </w:rPr>
        <w:t xml:space="preserve">evidencie žiadosti  </w:t>
      </w:r>
      <w:r w:rsidR="00E56BF7">
        <w:rPr>
          <w:color w:val="000000"/>
          <w:sz w:val="22"/>
          <w:szCs w:val="20"/>
          <w:lang w:eastAsia="en-US"/>
        </w:rPr>
        <w:t xml:space="preserve"> </w:t>
      </w:r>
      <w:r w:rsidRPr="00E56BF7">
        <w:rPr>
          <w:b/>
          <w:color w:val="000000"/>
          <w:sz w:val="22"/>
          <w:szCs w:val="20"/>
          <w:lang w:eastAsia="en-US"/>
        </w:rPr>
        <w:t>v poradovníku a zozname došlých žiadostí</w:t>
      </w:r>
      <w:r w:rsidRPr="00E56BF7">
        <w:rPr>
          <w:color w:val="000000"/>
          <w:sz w:val="22"/>
          <w:szCs w:val="20"/>
          <w:lang w:eastAsia="en-US"/>
        </w:rPr>
        <w:t xml:space="preserve">. </w:t>
      </w:r>
      <w:r w:rsidRPr="00E56BF7">
        <w:rPr>
          <w:rFonts w:ascii="Arial" w:hAnsi="Arial" w:cs="Arial"/>
          <w:color w:val="000000"/>
          <w:sz w:val="22"/>
          <w:szCs w:val="20"/>
          <w:lang w:eastAsia="en-US"/>
        </w:rPr>
        <w:t xml:space="preserve">    </w:t>
      </w:r>
      <w:r w:rsidRPr="00E56BF7">
        <w:rPr>
          <w:rFonts w:ascii="Arial" w:hAnsi="Arial" w:cs="Arial"/>
          <w:color w:val="000000"/>
          <w:sz w:val="22"/>
          <w:szCs w:val="20"/>
          <w:lang w:eastAsia="en-US"/>
        </w:rPr>
        <w:tab/>
      </w:r>
      <w:r w:rsidRPr="00E56BF7">
        <w:rPr>
          <w:rFonts w:ascii="Arial" w:hAnsi="Arial" w:cs="Arial"/>
          <w:color w:val="000000"/>
          <w:sz w:val="22"/>
          <w:szCs w:val="20"/>
          <w:lang w:eastAsia="en-US"/>
        </w:rPr>
        <w:tab/>
      </w:r>
      <w:r w:rsidRPr="00E56BF7">
        <w:rPr>
          <w:rFonts w:ascii="Arial" w:hAnsi="Arial" w:cs="Arial"/>
          <w:color w:val="000000"/>
          <w:sz w:val="22"/>
          <w:szCs w:val="20"/>
          <w:lang w:eastAsia="en-US"/>
        </w:rPr>
        <w:sym w:font="Wingdings" w:char="F0A8"/>
      </w:r>
      <w:r w:rsidRPr="00E56BF7">
        <w:rPr>
          <w:rFonts w:ascii="Arial" w:hAnsi="Arial" w:cs="Arial"/>
          <w:color w:val="000000"/>
          <w:sz w:val="22"/>
          <w:szCs w:val="20"/>
          <w:lang w:eastAsia="en-US"/>
        </w:rPr>
        <w:t xml:space="preserve"> ÁNO    </w:t>
      </w:r>
      <w:r w:rsidRPr="00E56BF7">
        <w:rPr>
          <w:rFonts w:ascii="Arial" w:hAnsi="Arial" w:cs="Arial"/>
          <w:color w:val="000000"/>
          <w:sz w:val="22"/>
          <w:szCs w:val="20"/>
          <w:lang w:eastAsia="en-US"/>
        </w:rPr>
        <w:sym w:font="Wingdings" w:char="F0A8"/>
      </w:r>
      <w:r w:rsidRPr="00E56BF7">
        <w:rPr>
          <w:rFonts w:ascii="Arial" w:hAnsi="Arial" w:cs="Arial"/>
          <w:color w:val="000000"/>
          <w:sz w:val="22"/>
          <w:szCs w:val="20"/>
          <w:lang w:eastAsia="en-US"/>
        </w:rPr>
        <w:t xml:space="preserve"> NIE</w:t>
      </w:r>
    </w:p>
    <w:p w:rsidR="00E56BF7" w:rsidRDefault="00483CBE" w:rsidP="00483CBE">
      <w:pPr>
        <w:autoSpaceDE w:val="0"/>
        <w:autoSpaceDN w:val="0"/>
        <w:adjustRightInd w:val="0"/>
        <w:rPr>
          <w:rFonts w:eastAsia="Calibri"/>
          <w:color w:val="000000"/>
          <w:sz w:val="22"/>
          <w:szCs w:val="20"/>
          <w:lang w:eastAsia="en-US"/>
        </w:rPr>
      </w:pPr>
      <w:r w:rsidRPr="00E56BF7">
        <w:rPr>
          <w:color w:val="000000"/>
          <w:sz w:val="22"/>
          <w:szCs w:val="20"/>
          <w:lang w:eastAsia="en-US"/>
        </w:rPr>
        <w:t xml:space="preserve">Ako </w:t>
      </w:r>
      <w:r w:rsidRPr="00E56BF7">
        <w:rPr>
          <w:rFonts w:eastAsia="Calibri"/>
          <w:color w:val="000000"/>
          <w:sz w:val="22"/>
          <w:szCs w:val="20"/>
          <w:lang w:eastAsia="en-US"/>
        </w:rPr>
        <w:t xml:space="preserve">dotknutá osoba súhlasím so zverejnením v spoločných priestoroch </w:t>
      </w:r>
    </w:p>
    <w:p w:rsidR="00E56BF7" w:rsidRDefault="00483CBE" w:rsidP="00483CBE">
      <w:pPr>
        <w:autoSpaceDE w:val="0"/>
        <w:autoSpaceDN w:val="0"/>
        <w:adjustRightInd w:val="0"/>
        <w:rPr>
          <w:color w:val="000000"/>
          <w:sz w:val="22"/>
          <w:szCs w:val="20"/>
          <w:lang w:eastAsia="en-US"/>
        </w:rPr>
      </w:pPr>
      <w:r w:rsidRPr="00E56BF7">
        <w:rPr>
          <w:rFonts w:eastAsia="Calibri"/>
          <w:color w:val="000000"/>
          <w:sz w:val="22"/>
          <w:szCs w:val="20"/>
          <w:lang w:eastAsia="en-US"/>
        </w:rPr>
        <w:t xml:space="preserve">obytného domu, v ktorom sa nachádza pridelený byt:  </w:t>
      </w:r>
      <w:r w:rsidRPr="00E56BF7">
        <w:rPr>
          <w:color w:val="000000"/>
          <w:sz w:val="22"/>
          <w:szCs w:val="20"/>
          <w:lang w:eastAsia="en-US"/>
        </w:rPr>
        <w:t xml:space="preserve">mena, priezviska, titulu </w:t>
      </w:r>
    </w:p>
    <w:p w:rsidR="00483CBE" w:rsidRPr="00E56BF7" w:rsidRDefault="00483CBE" w:rsidP="00483CBE">
      <w:pPr>
        <w:autoSpaceDE w:val="0"/>
        <w:autoSpaceDN w:val="0"/>
        <w:adjustRightInd w:val="0"/>
        <w:rPr>
          <w:rFonts w:eastAsia="Calibri"/>
          <w:color w:val="000000"/>
          <w:sz w:val="22"/>
          <w:szCs w:val="20"/>
          <w:lang w:eastAsia="en-US"/>
        </w:rPr>
      </w:pPr>
      <w:r w:rsidRPr="00E56BF7">
        <w:rPr>
          <w:color w:val="000000"/>
          <w:sz w:val="22"/>
          <w:szCs w:val="20"/>
          <w:lang w:eastAsia="en-US"/>
        </w:rPr>
        <w:t xml:space="preserve">na zvončekoch, nástenke </w:t>
      </w:r>
      <w:r w:rsidR="00E56BF7">
        <w:rPr>
          <w:color w:val="000000"/>
          <w:sz w:val="22"/>
          <w:szCs w:val="20"/>
          <w:lang w:eastAsia="en-US"/>
        </w:rPr>
        <w:tab/>
      </w:r>
      <w:r w:rsidR="00E56BF7">
        <w:rPr>
          <w:color w:val="000000"/>
          <w:sz w:val="22"/>
          <w:szCs w:val="20"/>
          <w:lang w:eastAsia="en-US"/>
        </w:rPr>
        <w:tab/>
      </w:r>
      <w:r w:rsidR="00E56BF7">
        <w:rPr>
          <w:color w:val="000000"/>
          <w:sz w:val="22"/>
          <w:szCs w:val="20"/>
          <w:lang w:eastAsia="en-US"/>
        </w:rPr>
        <w:tab/>
      </w:r>
      <w:r w:rsidR="00E56BF7">
        <w:rPr>
          <w:color w:val="000000"/>
          <w:sz w:val="22"/>
          <w:szCs w:val="20"/>
          <w:lang w:eastAsia="en-US"/>
        </w:rPr>
        <w:tab/>
      </w:r>
      <w:r w:rsidR="00E56BF7">
        <w:rPr>
          <w:color w:val="000000"/>
          <w:sz w:val="22"/>
          <w:szCs w:val="20"/>
          <w:lang w:eastAsia="en-US"/>
        </w:rPr>
        <w:tab/>
      </w:r>
      <w:r w:rsidR="00E56BF7">
        <w:rPr>
          <w:color w:val="000000"/>
          <w:sz w:val="22"/>
          <w:szCs w:val="20"/>
          <w:lang w:eastAsia="en-US"/>
        </w:rPr>
        <w:tab/>
      </w:r>
      <w:r w:rsidRPr="00E56BF7">
        <w:rPr>
          <w:color w:val="000000"/>
          <w:sz w:val="22"/>
          <w:szCs w:val="20"/>
          <w:lang w:eastAsia="en-US"/>
        </w:rPr>
        <w:tab/>
      </w:r>
      <w:r w:rsidRPr="00E56BF7">
        <w:rPr>
          <w:rFonts w:ascii="Arial" w:hAnsi="Arial" w:cs="Arial"/>
          <w:color w:val="000000"/>
          <w:sz w:val="22"/>
          <w:szCs w:val="20"/>
          <w:lang w:eastAsia="en-US"/>
        </w:rPr>
        <w:sym w:font="Wingdings" w:char="F0A8"/>
      </w:r>
      <w:r w:rsidRPr="00E56BF7">
        <w:rPr>
          <w:rFonts w:ascii="Arial" w:hAnsi="Arial" w:cs="Arial"/>
          <w:color w:val="000000"/>
          <w:sz w:val="22"/>
          <w:szCs w:val="20"/>
          <w:lang w:eastAsia="en-US"/>
        </w:rPr>
        <w:t xml:space="preserve"> ÁNO    </w:t>
      </w:r>
      <w:r w:rsidRPr="00E56BF7">
        <w:rPr>
          <w:rFonts w:ascii="Arial" w:hAnsi="Arial" w:cs="Arial"/>
          <w:color w:val="000000"/>
          <w:sz w:val="22"/>
          <w:szCs w:val="20"/>
          <w:lang w:eastAsia="en-US"/>
        </w:rPr>
        <w:sym w:font="Wingdings" w:char="F0A8"/>
      </w:r>
      <w:r w:rsidRPr="00E56BF7">
        <w:rPr>
          <w:rFonts w:ascii="Arial" w:hAnsi="Arial" w:cs="Arial"/>
          <w:color w:val="000000"/>
          <w:sz w:val="22"/>
          <w:szCs w:val="20"/>
          <w:lang w:eastAsia="en-US"/>
        </w:rPr>
        <w:t xml:space="preserve"> NIE</w:t>
      </w:r>
    </w:p>
    <w:p w:rsidR="00483CBE" w:rsidRPr="00E56BF7" w:rsidRDefault="00483CBE" w:rsidP="00483CBE">
      <w:pPr>
        <w:spacing w:line="264" w:lineRule="auto"/>
        <w:ind w:left="720"/>
        <w:jc w:val="both"/>
        <w:rPr>
          <w:color w:val="000000"/>
          <w:sz w:val="22"/>
          <w:szCs w:val="20"/>
          <w:lang w:eastAsia="en-US"/>
        </w:rPr>
      </w:pPr>
    </w:p>
    <w:p w:rsidR="00E56BF7" w:rsidRDefault="00E56BF7" w:rsidP="00483CBE">
      <w:pPr>
        <w:spacing w:line="264" w:lineRule="auto"/>
        <w:jc w:val="both"/>
        <w:rPr>
          <w:rFonts w:eastAsia="Tahoma" w:cs="Tahoma"/>
          <w:sz w:val="22"/>
          <w:szCs w:val="20"/>
        </w:rPr>
      </w:pPr>
    </w:p>
    <w:p w:rsidR="00E56BF7" w:rsidRPr="00DE41C5" w:rsidRDefault="00E56BF7" w:rsidP="00483CBE">
      <w:pPr>
        <w:spacing w:line="264" w:lineRule="auto"/>
        <w:jc w:val="both"/>
        <w:rPr>
          <w:rFonts w:eastAsia="Tahoma" w:cs="Tahoma"/>
          <w:szCs w:val="20"/>
        </w:rPr>
      </w:pPr>
    </w:p>
    <w:p w:rsidR="00B85369" w:rsidRDefault="00483CBE" w:rsidP="00B85369">
      <w:pPr>
        <w:spacing w:line="360" w:lineRule="auto"/>
        <w:jc w:val="center"/>
        <w:rPr>
          <w:b/>
          <w:sz w:val="32"/>
        </w:rPr>
      </w:pPr>
      <w:r w:rsidRPr="00E56BF7">
        <w:rPr>
          <w:rFonts w:eastAsia="Tahoma" w:cs="Tahoma"/>
          <w:sz w:val="22"/>
          <w:szCs w:val="20"/>
        </w:rPr>
        <w:t>V Rožňave dňa</w:t>
      </w:r>
      <w:r w:rsidRPr="00E56BF7">
        <w:rPr>
          <w:sz w:val="22"/>
          <w:szCs w:val="20"/>
        </w:rPr>
        <w:t>...............</w:t>
      </w:r>
      <w:r w:rsidR="00E56BF7">
        <w:rPr>
          <w:sz w:val="22"/>
          <w:szCs w:val="20"/>
        </w:rPr>
        <w:t>..............</w:t>
      </w:r>
      <w:r w:rsidRPr="00E56BF7">
        <w:rPr>
          <w:sz w:val="22"/>
          <w:szCs w:val="20"/>
        </w:rPr>
        <w:t>..........                          podpis..........................</w:t>
      </w:r>
      <w:r w:rsidR="00E56BF7">
        <w:rPr>
          <w:sz w:val="22"/>
          <w:szCs w:val="20"/>
        </w:rPr>
        <w:t>....</w:t>
      </w:r>
      <w:r w:rsidRPr="00E56BF7">
        <w:rPr>
          <w:sz w:val="22"/>
          <w:szCs w:val="20"/>
        </w:rPr>
        <w:t xml:space="preserve">................................. </w:t>
      </w:r>
    </w:p>
    <w:p w:rsidR="00B85369" w:rsidRDefault="00B85369" w:rsidP="00B85369">
      <w:pPr>
        <w:spacing w:line="360" w:lineRule="auto"/>
        <w:jc w:val="center"/>
        <w:rPr>
          <w:b/>
          <w:sz w:val="32"/>
        </w:rPr>
      </w:pPr>
    </w:p>
    <w:p w:rsidR="00B85369" w:rsidRDefault="00B85369" w:rsidP="00B85369">
      <w:pPr>
        <w:spacing w:line="360" w:lineRule="auto"/>
        <w:jc w:val="center"/>
        <w:rPr>
          <w:b/>
          <w:sz w:val="32"/>
        </w:rPr>
      </w:pPr>
    </w:p>
    <w:p w:rsidR="00B85369" w:rsidRPr="00B8026E" w:rsidRDefault="00B85369" w:rsidP="00B85369">
      <w:pPr>
        <w:spacing w:line="360" w:lineRule="auto"/>
        <w:jc w:val="center"/>
        <w:rPr>
          <w:b/>
          <w:sz w:val="32"/>
        </w:rPr>
      </w:pPr>
      <w:r w:rsidRPr="00B8026E">
        <w:rPr>
          <w:b/>
          <w:sz w:val="32"/>
        </w:rPr>
        <w:t>Čestné vyhlásenia žiadateľa</w:t>
      </w:r>
    </w:p>
    <w:p w:rsidR="00B85369" w:rsidRPr="00B8026E" w:rsidRDefault="00B85369" w:rsidP="00B85369">
      <w:pPr>
        <w:rPr>
          <w:b/>
          <w:sz w:val="6"/>
        </w:rPr>
      </w:pPr>
    </w:p>
    <w:p w:rsidR="00B85369" w:rsidRDefault="00B85369" w:rsidP="00B85369">
      <w:pPr>
        <w:rPr>
          <w:b/>
          <w:sz w:val="28"/>
        </w:rPr>
      </w:pPr>
    </w:p>
    <w:p w:rsidR="00B85369" w:rsidRPr="00B8026E" w:rsidRDefault="00B85369" w:rsidP="00B85369">
      <w:pPr>
        <w:rPr>
          <w:b/>
          <w:sz w:val="28"/>
        </w:rPr>
      </w:pPr>
      <w:r w:rsidRPr="00B8026E">
        <w:rPr>
          <w:b/>
          <w:sz w:val="28"/>
        </w:rPr>
        <w:t xml:space="preserve">Čestne vyhlasujem, že: </w:t>
      </w:r>
    </w:p>
    <w:p w:rsidR="00B85369" w:rsidRDefault="00B85369" w:rsidP="00B85369">
      <w:pPr>
        <w:jc w:val="both"/>
        <w:rPr>
          <w:sz w:val="22"/>
        </w:rPr>
      </w:pPr>
    </w:p>
    <w:p w:rsidR="00B85369" w:rsidRPr="00DE41C5" w:rsidRDefault="00B85369" w:rsidP="00B85369">
      <w:pPr>
        <w:jc w:val="both"/>
      </w:pPr>
      <w:r w:rsidRPr="00DE41C5">
        <w:t xml:space="preserve">všetky údaje uvedené v žiadosti sú pravdivé. Zároveň sú pravdivé a úplné aj všetky predložené doklady a žiadny iný príjem ako ten, ktorý prikladám k žiadosti, som nemal. </w:t>
      </w:r>
    </w:p>
    <w:p w:rsidR="00B85369" w:rsidRDefault="00B85369" w:rsidP="00B85369">
      <w:pPr>
        <w:rPr>
          <w:b/>
          <w:sz w:val="28"/>
        </w:rPr>
      </w:pPr>
    </w:p>
    <w:p w:rsidR="00B85369" w:rsidRDefault="00B85369" w:rsidP="00B85369">
      <w:pPr>
        <w:rPr>
          <w:b/>
          <w:sz w:val="28"/>
        </w:rPr>
      </w:pPr>
      <w:r w:rsidRPr="00B8026E">
        <w:rPr>
          <w:b/>
          <w:sz w:val="28"/>
        </w:rPr>
        <w:t xml:space="preserve">Čestne vyhlasujem, že: </w:t>
      </w:r>
    </w:p>
    <w:p w:rsidR="00B85369" w:rsidRPr="00B85CE1" w:rsidRDefault="00B85369" w:rsidP="00B85369">
      <w:pPr>
        <w:rPr>
          <w:b/>
        </w:rPr>
      </w:pPr>
    </w:p>
    <w:p w:rsidR="00B85369" w:rsidRDefault="00B85369" w:rsidP="00B85369">
      <w:pPr>
        <w:numPr>
          <w:ilvl w:val="0"/>
          <w:numId w:val="33"/>
        </w:numPr>
      </w:pPr>
      <w:r w:rsidRPr="00B85CE1">
        <w:t>nie som</w:t>
      </w:r>
      <w:r w:rsidRPr="00B85CE1">
        <w:rPr>
          <w:vertAlign w:val="superscript"/>
        </w:rPr>
        <w:t>*</w:t>
      </w:r>
      <w:r w:rsidRPr="00B85CE1">
        <w:t xml:space="preserve"> vlastníkom ani stavebníkom bytu, domu v meste Rožňava a nie som schopný riešiť si sám svoju bytovú situáciu. </w:t>
      </w:r>
    </w:p>
    <w:p w:rsidR="00B85369" w:rsidRDefault="00B85369" w:rsidP="00B85369">
      <w:pPr>
        <w:ind w:left="720"/>
      </w:pPr>
    </w:p>
    <w:p w:rsidR="00B85369" w:rsidRDefault="00B85369" w:rsidP="00B85369">
      <w:pPr>
        <w:numPr>
          <w:ilvl w:val="0"/>
          <w:numId w:val="33"/>
        </w:numPr>
      </w:pPr>
      <w:r w:rsidRPr="00B85CE1">
        <w:t xml:space="preserve">som sa oboznámil s podmienkami evidencie žiadosti, pridelenia bytu, nájomnou zmluvou, so zmluvnými podmienkami a dispozičným riešením bytu. Svojim podpisom vyhlasujem, že súhlasím s podmienkami pridelenia bytu a s podmienkami uvedenými v nájomnej zmluve. </w:t>
      </w:r>
    </w:p>
    <w:p w:rsidR="00B85369" w:rsidRDefault="00B85369" w:rsidP="00B85369">
      <w:pPr>
        <w:pStyle w:val="Odsekzoznamu"/>
      </w:pPr>
    </w:p>
    <w:p w:rsidR="00B85369" w:rsidRPr="00B85CE1" w:rsidRDefault="00B85369" w:rsidP="00B85369">
      <w:pPr>
        <w:numPr>
          <w:ilvl w:val="0"/>
          <w:numId w:val="33"/>
        </w:numPr>
      </w:pPr>
      <w:r w:rsidRPr="00B85CE1">
        <w:t xml:space="preserve">nemám záväzky voči mestu Rožňava </w:t>
      </w:r>
    </w:p>
    <w:p w:rsidR="00B85369" w:rsidRDefault="00B85369" w:rsidP="00B85369">
      <w:pPr>
        <w:jc w:val="both"/>
      </w:pPr>
    </w:p>
    <w:p w:rsidR="00B85369" w:rsidRPr="00B85CE1" w:rsidRDefault="00B85369" w:rsidP="00B85369">
      <w:pPr>
        <w:jc w:val="both"/>
      </w:pPr>
    </w:p>
    <w:p w:rsidR="00B85369" w:rsidRPr="00B85CE1" w:rsidRDefault="00B85369" w:rsidP="00B85369">
      <w:r w:rsidRPr="00B85CE1">
        <w:t>Som si vedomý/á následkov plynúcich z nepravdivých údajov uvedených v čestnom vyhlásení.</w:t>
      </w:r>
    </w:p>
    <w:p w:rsidR="00B85369" w:rsidRPr="00B85CE1" w:rsidRDefault="00B85369" w:rsidP="00B85369"/>
    <w:p w:rsidR="00B85369" w:rsidRDefault="00B85369" w:rsidP="00B85369"/>
    <w:p w:rsidR="00B85369" w:rsidRPr="00B8026E" w:rsidRDefault="00B85369" w:rsidP="00B85369"/>
    <w:p w:rsidR="00B85369" w:rsidRPr="00B8026E" w:rsidRDefault="00B85369" w:rsidP="00B85369"/>
    <w:p w:rsidR="00B85369" w:rsidRDefault="00B85369" w:rsidP="00B85369">
      <w:pPr>
        <w:ind w:left="4956" w:firstLine="708"/>
      </w:pPr>
    </w:p>
    <w:p w:rsidR="00B85369" w:rsidRDefault="00B85369" w:rsidP="00B85369">
      <w:pPr>
        <w:ind w:left="4956" w:firstLine="708"/>
      </w:pPr>
    </w:p>
    <w:p w:rsidR="00B85369" w:rsidRPr="00B8026E" w:rsidRDefault="00B85369" w:rsidP="00B85369">
      <w:pPr>
        <w:ind w:left="4956" w:firstLine="708"/>
      </w:pPr>
      <w:r w:rsidRPr="00B8026E">
        <w:t>...............................................................</w:t>
      </w:r>
    </w:p>
    <w:p w:rsidR="00B85369" w:rsidRDefault="00B85369" w:rsidP="00B85369">
      <w:pPr>
        <w:ind w:left="4956" w:firstLine="708"/>
      </w:pPr>
      <w:r w:rsidRPr="00B8026E">
        <w:t xml:space="preserve">                   podpis žiadateľ</w:t>
      </w:r>
    </w:p>
    <w:p w:rsidR="00B85369" w:rsidRDefault="00B85369" w:rsidP="00B85369">
      <w:pPr>
        <w:ind w:left="4956" w:firstLine="708"/>
      </w:pPr>
    </w:p>
    <w:p w:rsidR="00B85369" w:rsidRDefault="00B85369" w:rsidP="00B85369">
      <w:pPr>
        <w:ind w:left="4956" w:firstLine="708"/>
      </w:pPr>
    </w:p>
    <w:p w:rsidR="00B85369" w:rsidRDefault="00B85369" w:rsidP="00B85369">
      <w:pPr>
        <w:ind w:left="4956" w:firstLine="708"/>
      </w:pPr>
    </w:p>
    <w:p w:rsidR="00B85369" w:rsidRDefault="00B85369" w:rsidP="00B85369">
      <w:pPr>
        <w:ind w:left="4956" w:firstLine="708"/>
      </w:pPr>
    </w:p>
    <w:p w:rsidR="00B85369" w:rsidRDefault="00B85369" w:rsidP="00B85369">
      <w:pPr>
        <w:ind w:left="4956" w:firstLine="708"/>
      </w:pPr>
    </w:p>
    <w:p w:rsidR="00B85369" w:rsidRDefault="00B85369" w:rsidP="00B85369">
      <w:pPr>
        <w:ind w:left="4956" w:firstLine="708"/>
      </w:pPr>
    </w:p>
    <w:p w:rsidR="00B85369" w:rsidRDefault="00B85369" w:rsidP="00B85369">
      <w:pPr>
        <w:ind w:left="4956" w:firstLine="708"/>
      </w:pPr>
    </w:p>
    <w:p w:rsidR="00B85369" w:rsidRDefault="00B85369" w:rsidP="00B85369">
      <w:pPr>
        <w:ind w:left="4956" w:firstLine="708"/>
      </w:pPr>
    </w:p>
    <w:p w:rsidR="00B85369" w:rsidRDefault="00B85369" w:rsidP="00B85369">
      <w:pPr>
        <w:ind w:left="4956" w:firstLine="708"/>
      </w:pPr>
    </w:p>
    <w:p w:rsidR="00B85369" w:rsidRDefault="00B85369" w:rsidP="00B85369">
      <w:pPr>
        <w:ind w:left="4956" w:firstLine="708"/>
      </w:pPr>
    </w:p>
    <w:p w:rsidR="00B85369" w:rsidRDefault="00B85369" w:rsidP="00B85369">
      <w:pPr>
        <w:ind w:left="4956" w:firstLine="708"/>
      </w:pPr>
    </w:p>
    <w:p w:rsidR="00B85369" w:rsidRDefault="00B85369" w:rsidP="00B85369">
      <w:pPr>
        <w:spacing w:line="264" w:lineRule="auto"/>
        <w:jc w:val="both"/>
      </w:pPr>
      <w:r>
        <w:t xml:space="preserve">*ak  je žiadateľ vlastníkom, uvedie , že spĺňa výnimku podľa §4 ods. 3 VZN mesta o podmienkach  prideľovania bytov a nakladaní s bytovým fondom mesta (ide o nehnuteľnosť v BSM  a je v rozvodovom konaní alebo jeho   spoluvlastnícky podiel neprevyšuje ½ alebo žiada bezbariérový byt  a spĺňa podmienky pre bezbariérový byt). </w:t>
      </w:r>
    </w:p>
    <w:p w:rsidR="00483CBE" w:rsidRDefault="00483CBE" w:rsidP="00B85369">
      <w:pPr>
        <w:spacing w:line="264" w:lineRule="auto"/>
        <w:jc w:val="both"/>
        <w:rPr>
          <w:sz w:val="22"/>
          <w:szCs w:val="20"/>
        </w:rPr>
      </w:pPr>
    </w:p>
    <w:p w:rsidR="00B85CE1" w:rsidRPr="00E56BF7" w:rsidRDefault="00B85CE1" w:rsidP="00483CBE">
      <w:pPr>
        <w:spacing w:line="264" w:lineRule="auto"/>
        <w:jc w:val="both"/>
        <w:rPr>
          <w:sz w:val="22"/>
          <w:szCs w:val="20"/>
        </w:rPr>
      </w:pPr>
    </w:p>
    <w:p w:rsidR="00483CBE" w:rsidRDefault="00483CBE" w:rsidP="00B8026E">
      <w:pPr>
        <w:jc w:val="center"/>
        <w:rPr>
          <w:b/>
          <w:sz w:val="20"/>
          <w:szCs w:val="20"/>
          <w:lang w:eastAsia="cs-CZ"/>
        </w:rPr>
      </w:pPr>
    </w:p>
    <w:p w:rsidR="000761BF" w:rsidRDefault="000761BF" w:rsidP="00B8026E">
      <w:pPr>
        <w:jc w:val="center"/>
        <w:rPr>
          <w:b/>
          <w:sz w:val="20"/>
          <w:szCs w:val="20"/>
          <w:lang w:eastAsia="cs-CZ"/>
        </w:rPr>
        <w:sectPr w:rsidR="000761BF" w:rsidSect="00DD7458">
          <w:headerReference w:type="default" r:id="rId9"/>
          <w:pgSz w:w="11906" w:h="16838"/>
          <w:pgMar w:top="851" w:right="1106" w:bottom="737" w:left="1259" w:header="709" w:footer="709" w:gutter="0"/>
          <w:pgNumType w:start="1"/>
          <w:cols w:space="708"/>
          <w:docGrid w:linePitch="360"/>
        </w:sectPr>
      </w:pPr>
    </w:p>
    <w:p w:rsidR="00C93680" w:rsidRPr="00CD7DAC" w:rsidRDefault="00EC791F" w:rsidP="00DD7458">
      <w:pPr>
        <w:rPr>
          <w:b/>
          <w:caps/>
        </w:rPr>
      </w:pPr>
      <w:r>
        <w:rPr>
          <w:b/>
          <w:caps/>
        </w:rPr>
        <w:lastRenderedPageBreak/>
        <w:t xml:space="preserve">bližšie informácie k potrebným </w:t>
      </w:r>
      <w:r w:rsidR="002F02A1">
        <w:rPr>
          <w:b/>
          <w:caps/>
        </w:rPr>
        <w:t>P</w:t>
      </w:r>
      <w:r w:rsidR="00CD7DAC" w:rsidRPr="00CD7DAC">
        <w:rPr>
          <w:b/>
          <w:caps/>
        </w:rPr>
        <w:t>ríloh</w:t>
      </w:r>
      <w:r>
        <w:rPr>
          <w:b/>
          <w:caps/>
        </w:rPr>
        <w:t>am</w:t>
      </w:r>
      <w:r w:rsidR="00CD7DAC" w:rsidRPr="00CD7DAC">
        <w:rPr>
          <w:b/>
          <w:caps/>
        </w:rPr>
        <w:t xml:space="preserve">: </w:t>
      </w:r>
    </w:p>
    <w:p w:rsidR="00CD7DAC" w:rsidRPr="0008321B" w:rsidRDefault="00CD7DAC" w:rsidP="00DD7458">
      <w:pPr>
        <w:rPr>
          <w:sz w:val="10"/>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5"/>
        <w:gridCol w:w="6662"/>
      </w:tblGrid>
      <w:tr w:rsidR="009C3FDE" w:rsidRPr="004F21CC" w:rsidTr="00423667">
        <w:tc>
          <w:tcPr>
            <w:tcW w:w="10207" w:type="dxa"/>
            <w:gridSpan w:val="2"/>
            <w:shd w:val="clear" w:color="auto" w:fill="C6D9F1"/>
          </w:tcPr>
          <w:p w:rsidR="009C3FDE" w:rsidRPr="00F77C07" w:rsidRDefault="009C3FDE" w:rsidP="00657A7A">
            <w:pPr>
              <w:jc w:val="both"/>
              <w:rPr>
                <w:sz w:val="14"/>
              </w:rPr>
            </w:pPr>
          </w:p>
          <w:p w:rsidR="009C3FDE" w:rsidRPr="00F77C07" w:rsidRDefault="00082F89" w:rsidP="00657A7A">
            <w:pPr>
              <w:jc w:val="both"/>
              <w:rPr>
                <w:sz w:val="14"/>
              </w:rPr>
            </w:pPr>
            <w:r>
              <w:t>Prílohy</w:t>
            </w:r>
            <w:r w:rsidR="009C3FDE" w:rsidRPr="009C3FDE">
              <w:t xml:space="preserve">, ktoré predkladajú </w:t>
            </w:r>
            <w:r w:rsidR="009C3FDE" w:rsidRPr="00657A7A">
              <w:rPr>
                <w:b/>
              </w:rPr>
              <w:t>všetci</w:t>
            </w:r>
            <w:r w:rsidR="009C3FDE" w:rsidRPr="009C3FDE">
              <w:t xml:space="preserve"> žiadatelia</w:t>
            </w:r>
            <w:r w:rsidR="00657A7A">
              <w:t xml:space="preserve">                     </w:t>
            </w:r>
          </w:p>
        </w:tc>
      </w:tr>
      <w:tr w:rsidR="00CD7DAC" w:rsidRPr="004F21CC" w:rsidTr="002D3242">
        <w:tc>
          <w:tcPr>
            <w:tcW w:w="3545" w:type="dxa"/>
            <w:tcBorders>
              <w:bottom w:val="single" w:sz="4" w:space="0" w:color="000000"/>
            </w:tcBorders>
          </w:tcPr>
          <w:p w:rsidR="009C3FDE" w:rsidRPr="00972F00" w:rsidRDefault="009C3FDE" w:rsidP="000229EF">
            <w:pPr>
              <w:rPr>
                <w:sz w:val="22"/>
              </w:rPr>
            </w:pPr>
          </w:p>
          <w:p w:rsidR="00CD7DAC" w:rsidRPr="00972F00" w:rsidRDefault="00E9132D" w:rsidP="000229EF">
            <w:pPr>
              <w:rPr>
                <w:sz w:val="22"/>
              </w:rPr>
            </w:pPr>
            <w:r w:rsidRPr="00657A7A">
              <w:rPr>
                <w:b/>
                <w:sz w:val="22"/>
                <w:u w:val="single"/>
              </w:rPr>
              <w:t>Potvrdenie o</w:t>
            </w:r>
            <w:r w:rsidR="002F02A1" w:rsidRPr="00657A7A">
              <w:rPr>
                <w:b/>
                <w:sz w:val="22"/>
                <w:u w:val="single"/>
              </w:rPr>
              <w:t xml:space="preserve"> čistom </w:t>
            </w:r>
            <w:r w:rsidRPr="00657A7A">
              <w:rPr>
                <w:b/>
                <w:sz w:val="22"/>
                <w:u w:val="single"/>
              </w:rPr>
              <w:t>príjme</w:t>
            </w:r>
            <w:r w:rsidR="005708D8" w:rsidRPr="00972F00">
              <w:rPr>
                <w:sz w:val="22"/>
              </w:rPr>
              <w:t xml:space="preserve"> </w:t>
            </w:r>
            <w:r w:rsidR="000229EF" w:rsidRPr="00972F00">
              <w:rPr>
                <w:sz w:val="22"/>
              </w:rPr>
              <w:t>žiadateľa a osôb, ktoré budú tvoriť domácnosť, za celý kalendárny rok predchádzajúci roku podania žiadosti</w:t>
            </w:r>
          </w:p>
        </w:tc>
        <w:tc>
          <w:tcPr>
            <w:tcW w:w="6662" w:type="dxa"/>
            <w:tcBorders>
              <w:bottom w:val="single" w:sz="4" w:space="0" w:color="000000"/>
            </w:tcBorders>
          </w:tcPr>
          <w:p w:rsidR="00EC791F" w:rsidRDefault="00EC791F" w:rsidP="00FA6F12">
            <w:pPr>
              <w:numPr>
                <w:ilvl w:val="0"/>
                <w:numId w:val="18"/>
              </w:numPr>
              <w:jc w:val="both"/>
              <w:rPr>
                <w:sz w:val="20"/>
              </w:rPr>
            </w:pPr>
            <w:r>
              <w:rPr>
                <w:sz w:val="20"/>
              </w:rPr>
              <w:t xml:space="preserve">v prípade zamestnanca príjem potvrdí zamestnávateľ </w:t>
            </w:r>
            <w:r w:rsidR="00FA6F12">
              <w:rPr>
                <w:sz w:val="20"/>
              </w:rPr>
              <w:t xml:space="preserve"> (originál)</w:t>
            </w:r>
          </w:p>
          <w:p w:rsidR="00A562F4" w:rsidRDefault="00EC791F" w:rsidP="00FA6F12">
            <w:pPr>
              <w:numPr>
                <w:ilvl w:val="0"/>
                <w:numId w:val="18"/>
              </w:numPr>
              <w:jc w:val="both"/>
              <w:rPr>
                <w:sz w:val="20"/>
              </w:rPr>
            </w:pPr>
            <w:r>
              <w:rPr>
                <w:sz w:val="20"/>
              </w:rPr>
              <w:t>v</w:t>
            </w:r>
            <w:r w:rsidR="000229EF">
              <w:rPr>
                <w:sz w:val="20"/>
              </w:rPr>
              <w:t> </w:t>
            </w:r>
            <w:r>
              <w:rPr>
                <w:sz w:val="20"/>
              </w:rPr>
              <w:t>prípade</w:t>
            </w:r>
            <w:r w:rsidR="000229EF">
              <w:rPr>
                <w:sz w:val="20"/>
              </w:rPr>
              <w:t xml:space="preserve"> </w:t>
            </w:r>
            <w:r w:rsidR="00A562F4">
              <w:rPr>
                <w:sz w:val="20"/>
              </w:rPr>
              <w:t xml:space="preserve">podávania daňového priznania  </w:t>
            </w:r>
            <w:r w:rsidR="000229EF">
              <w:rPr>
                <w:sz w:val="20"/>
              </w:rPr>
              <w:t xml:space="preserve">potvrdenie daňového úradu </w:t>
            </w:r>
          </w:p>
          <w:p w:rsidR="00FA6F12" w:rsidRDefault="000229EF" w:rsidP="00FA6F12">
            <w:pPr>
              <w:numPr>
                <w:ilvl w:val="0"/>
                <w:numId w:val="18"/>
              </w:numPr>
              <w:jc w:val="both"/>
              <w:rPr>
                <w:sz w:val="20"/>
              </w:rPr>
            </w:pPr>
            <w:r>
              <w:rPr>
                <w:sz w:val="20"/>
              </w:rPr>
              <w:t xml:space="preserve">v prípade poberateľa </w:t>
            </w:r>
            <w:r w:rsidR="00FA6F12">
              <w:rPr>
                <w:sz w:val="20"/>
              </w:rPr>
              <w:t xml:space="preserve">dávok dôchodkového poistenia </w:t>
            </w:r>
            <w:r>
              <w:rPr>
                <w:sz w:val="20"/>
              </w:rPr>
              <w:t xml:space="preserve">rozhodnutie Sociálnej poisťovne o výške </w:t>
            </w:r>
            <w:r w:rsidR="00FA6F12">
              <w:rPr>
                <w:sz w:val="20"/>
              </w:rPr>
              <w:t>dôchodkových dávok (kópia) resp. potvrdenie Sociálnej poisťovne o poberaných dávkach dôchodkového poistenia  (dôchodok) (originál)</w:t>
            </w:r>
          </w:p>
          <w:p w:rsidR="00AB4959" w:rsidRDefault="00AB4959" w:rsidP="00FA6F12">
            <w:pPr>
              <w:numPr>
                <w:ilvl w:val="0"/>
                <w:numId w:val="18"/>
              </w:numPr>
              <w:jc w:val="both"/>
              <w:rPr>
                <w:sz w:val="20"/>
              </w:rPr>
            </w:pPr>
            <w:r>
              <w:rPr>
                <w:sz w:val="20"/>
              </w:rPr>
              <w:t xml:space="preserve">v prípade rodičovského príspevku potvrdenie ÚPSVaR </w:t>
            </w:r>
          </w:p>
          <w:p w:rsidR="00A562F4" w:rsidRDefault="00AB4959" w:rsidP="00A562F4">
            <w:pPr>
              <w:numPr>
                <w:ilvl w:val="0"/>
                <w:numId w:val="18"/>
              </w:numPr>
              <w:jc w:val="both"/>
              <w:rPr>
                <w:sz w:val="20"/>
              </w:rPr>
            </w:pPr>
            <w:r w:rsidRPr="00A562F4">
              <w:rPr>
                <w:sz w:val="20"/>
              </w:rPr>
              <w:t xml:space="preserve">rozhodnutie o výživnom (stačí výroková časť právoplatného rozsudku) </w:t>
            </w:r>
          </w:p>
          <w:p w:rsidR="00AB4959" w:rsidRPr="00A562F4" w:rsidRDefault="00A562F4" w:rsidP="00A562F4">
            <w:pPr>
              <w:numPr>
                <w:ilvl w:val="0"/>
                <w:numId w:val="18"/>
              </w:numPr>
              <w:jc w:val="both"/>
              <w:rPr>
                <w:sz w:val="20"/>
              </w:rPr>
            </w:pPr>
            <w:r w:rsidRPr="00A562F4">
              <w:rPr>
                <w:sz w:val="20"/>
              </w:rPr>
              <w:t>v prípade dokladu v inom ako slovenskom alebo českom jazyku žiadateľ predloží aj preklad a čestné vyhlásenie o pravdivos</w:t>
            </w:r>
            <w:r>
              <w:rPr>
                <w:sz w:val="20"/>
              </w:rPr>
              <w:t xml:space="preserve">ti údajov a správnosti </w:t>
            </w:r>
          </w:p>
          <w:p w:rsidR="00CD7DAC" w:rsidRPr="000B5118" w:rsidRDefault="00A562F4" w:rsidP="000229EF">
            <w:pPr>
              <w:jc w:val="both"/>
              <w:rPr>
                <w:sz w:val="14"/>
              </w:rPr>
            </w:pPr>
            <w:r>
              <w:rPr>
                <w:sz w:val="20"/>
              </w:rPr>
              <w:t xml:space="preserve"> </w:t>
            </w:r>
          </w:p>
        </w:tc>
      </w:tr>
      <w:tr w:rsidR="009C3FDE" w:rsidRPr="004F21CC" w:rsidTr="00423667">
        <w:tc>
          <w:tcPr>
            <w:tcW w:w="10207" w:type="dxa"/>
            <w:gridSpan w:val="2"/>
            <w:shd w:val="clear" w:color="auto" w:fill="C6D9F1"/>
          </w:tcPr>
          <w:p w:rsidR="009C3FDE" w:rsidRPr="000B5118" w:rsidRDefault="009C3FDE" w:rsidP="009C3FDE">
            <w:pPr>
              <w:ind w:left="360"/>
              <w:jc w:val="both"/>
              <w:rPr>
                <w:sz w:val="12"/>
              </w:rPr>
            </w:pPr>
          </w:p>
          <w:p w:rsidR="009C3FDE" w:rsidRPr="00F77C07" w:rsidRDefault="00082F89" w:rsidP="00657A7A">
            <w:pPr>
              <w:jc w:val="both"/>
              <w:rPr>
                <w:sz w:val="12"/>
              </w:rPr>
            </w:pPr>
            <w:r>
              <w:t>Prílohy</w:t>
            </w:r>
            <w:r w:rsidR="009C3FDE" w:rsidRPr="009C3FDE">
              <w:t>, ktoré predkladajú žiadatelia, ktorých sa to týka</w:t>
            </w:r>
            <w:r w:rsidR="00657A7A">
              <w:t xml:space="preserve">   </w:t>
            </w:r>
          </w:p>
        </w:tc>
      </w:tr>
      <w:tr w:rsidR="009C3FDE" w:rsidRPr="004F21CC" w:rsidTr="00F77C07">
        <w:tc>
          <w:tcPr>
            <w:tcW w:w="3545" w:type="dxa"/>
          </w:tcPr>
          <w:p w:rsidR="009C3FDE" w:rsidRPr="00972F00" w:rsidRDefault="009C3FDE" w:rsidP="00F94D11">
            <w:pPr>
              <w:rPr>
                <w:rFonts w:eastAsia="Calibri"/>
                <w:sz w:val="20"/>
                <w:szCs w:val="20"/>
              </w:rPr>
            </w:pPr>
            <w:r>
              <w:rPr>
                <w:sz w:val="20"/>
              </w:rPr>
              <w:t xml:space="preserve">Žiadatelia, ktorým vzniká  povinnosť </w:t>
            </w:r>
            <w:r w:rsidR="002B2E25">
              <w:rPr>
                <w:sz w:val="20"/>
              </w:rPr>
              <w:t>platenia</w:t>
            </w:r>
            <w:r w:rsidR="00CB3126">
              <w:rPr>
                <w:sz w:val="20"/>
              </w:rPr>
              <w:t xml:space="preserve"> </w:t>
            </w:r>
            <w:r w:rsidR="002B2E25" w:rsidRPr="002B2E25">
              <w:rPr>
                <w:rFonts w:eastAsia="Calibri"/>
                <w:sz w:val="20"/>
                <w:szCs w:val="20"/>
              </w:rPr>
              <w:t>miestnych daní a miestneho poplatku za komunálne odpady a drobné stavebné</w:t>
            </w:r>
            <w:r w:rsidR="00F77C07">
              <w:rPr>
                <w:rFonts w:eastAsia="Calibri"/>
                <w:sz w:val="20"/>
                <w:szCs w:val="20"/>
              </w:rPr>
              <w:t xml:space="preserve"> </w:t>
            </w:r>
            <w:r w:rsidR="002B2E25" w:rsidRPr="002B2E25">
              <w:rPr>
                <w:rFonts w:eastAsia="Calibri"/>
                <w:sz w:val="20"/>
                <w:szCs w:val="20"/>
              </w:rPr>
              <w:t>odpady</w:t>
            </w:r>
            <w:r w:rsidR="002B2E25">
              <w:rPr>
                <w:rFonts w:eastAsia="Calibri"/>
                <w:sz w:val="20"/>
                <w:szCs w:val="20"/>
              </w:rPr>
              <w:t xml:space="preserve"> </w:t>
            </w:r>
            <w:r w:rsidR="00C03AA0">
              <w:rPr>
                <w:rFonts w:eastAsia="Calibri"/>
                <w:sz w:val="20"/>
                <w:szCs w:val="20"/>
              </w:rPr>
              <w:t xml:space="preserve">  a/alebo vlastnia nehnuteľnosť  a/alebo majú prevádzku na území mesta a pod.)</w:t>
            </w:r>
          </w:p>
        </w:tc>
        <w:tc>
          <w:tcPr>
            <w:tcW w:w="6662" w:type="dxa"/>
          </w:tcPr>
          <w:p w:rsidR="00657A7A" w:rsidRDefault="00657A7A" w:rsidP="009C3FDE">
            <w:pPr>
              <w:rPr>
                <w:sz w:val="20"/>
              </w:rPr>
            </w:pPr>
          </w:p>
          <w:p w:rsidR="009C3FDE" w:rsidRDefault="00C03AA0" w:rsidP="009C3FDE">
            <w:pPr>
              <w:rPr>
                <w:sz w:val="20"/>
              </w:rPr>
            </w:pPr>
            <w:r>
              <w:rPr>
                <w:sz w:val="20"/>
              </w:rPr>
              <w:t xml:space="preserve">Potvrdenie </w:t>
            </w:r>
            <w:r w:rsidR="009C3FDE" w:rsidRPr="00657A7A">
              <w:rPr>
                <w:b/>
                <w:sz w:val="20"/>
              </w:rPr>
              <w:t>o uhradených záväzkoch</w:t>
            </w:r>
            <w:r w:rsidR="009C3FDE">
              <w:rPr>
                <w:sz w:val="20"/>
              </w:rPr>
              <w:t xml:space="preserve">  žiadateľa a všetkých osôb, ktoré budú tvoriť domácnosť</w:t>
            </w:r>
            <w:r>
              <w:rPr>
                <w:sz w:val="20"/>
              </w:rPr>
              <w:t xml:space="preserve"> </w:t>
            </w:r>
            <w:r w:rsidR="009C3FDE">
              <w:rPr>
                <w:sz w:val="20"/>
              </w:rPr>
              <w:t>voči mestu  (vydajú v kancelárii 1. kontaktu na prízemí)</w:t>
            </w:r>
          </w:p>
          <w:p w:rsidR="00C03AA0" w:rsidRPr="00657A7A" w:rsidRDefault="00C03AA0" w:rsidP="009C3FDE">
            <w:pPr>
              <w:rPr>
                <w:sz w:val="10"/>
              </w:rPr>
            </w:pPr>
          </w:p>
          <w:p w:rsidR="00657A7A" w:rsidRPr="004F21CC" w:rsidRDefault="00C03AA0" w:rsidP="00C03AA0">
            <w:pPr>
              <w:rPr>
                <w:sz w:val="20"/>
              </w:rPr>
            </w:pPr>
            <w:r>
              <w:rPr>
                <w:sz w:val="20"/>
              </w:rPr>
              <w:t>V prípade, že žiadateľ nie je poplatníkom (iná osoba za neho plní povinnosti poplatníka</w:t>
            </w:r>
            <w:r w:rsidR="000415D8">
              <w:rPr>
                <w:sz w:val="20"/>
              </w:rPr>
              <w:t>)</w:t>
            </w:r>
            <w:r>
              <w:rPr>
                <w:sz w:val="20"/>
              </w:rPr>
              <w:t xml:space="preserve">, je povinný sa prihlásiť k plneniu daňových povinností ako poplatník (žiadateľ prihlásenie vybaví na počkanie v kancelárii 1. kontaktu) </w:t>
            </w:r>
            <w:r w:rsidR="009C3FDE">
              <w:rPr>
                <w:sz w:val="20"/>
              </w:rPr>
              <w:t xml:space="preserve">  </w:t>
            </w:r>
          </w:p>
        </w:tc>
      </w:tr>
      <w:tr w:rsidR="00AB4959" w:rsidRPr="004F21CC" w:rsidTr="000C5A44">
        <w:tc>
          <w:tcPr>
            <w:tcW w:w="3545" w:type="dxa"/>
            <w:tcBorders>
              <w:bottom w:val="single" w:sz="4" w:space="0" w:color="000000"/>
            </w:tcBorders>
          </w:tcPr>
          <w:p w:rsidR="00A562F4" w:rsidRDefault="00A562F4" w:rsidP="00AB4959">
            <w:pPr>
              <w:rPr>
                <w:sz w:val="20"/>
              </w:rPr>
            </w:pPr>
          </w:p>
          <w:p w:rsidR="00AB4959" w:rsidRDefault="00AB4959" w:rsidP="00AB4959">
            <w:pPr>
              <w:rPr>
                <w:sz w:val="20"/>
              </w:rPr>
            </w:pPr>
            <w:r>
              <w:rPr>
                <w:sz w:val="20"/>
              </w:rPr>
              <w:t>Žiadatelia, ktorí majú súdom zverené dieťa</w:t>
            </w:r>
          </w:p>
          <w:p w:rsidR="00AB4959" w:rsidRDefault="00AB4959" w:rsidP="00D446BA">
            <w:pPr>
              <w:rPr>
                <w:sz w:val="20"/>
              </w:rPr>
            </w:pPr>
          </w:p>
        </w:tc>
        <w:tc>
          <w:tcPr>
            <w:tcW w:w="6662" w:type="dxa"/>
            <w:tcBorders>
              <w:bottom w:val="single" w:sz="4" w:space="0" w:color="000000"/>
            </w:tcBorders>
          </w:tcPr>
          <w:p w:rsidR="00A562F4" w:rsidRDefault="00A562F4" w:rsidP="00972F00">
            <w:pPr>
              <w:rPr>
                <w:sz w:val="20"/>
              </w:rPr>
            </w:pPr>
          </w:p>
          <w:p w:rsidR="00AB4959" w:rsidRDefault="00AB4959" w:rsidP="00972F00">
            <w:pPr>
              <w:rPr>
                <w:sz w:val="20"/>
              </w:rPr>
            </w:pPr>
            <w:r w:rsidRPr="004F21CC">
              <w:rPr>
                <w:sz w:val="20"/>
              </w:rPr>
              <w:t xml:space="preserve">právoplatné </w:t>
            </w:r>
            <w:r w:rsidRPr="00657A7A">
              <w:rPr>
                <w:b/>
                <w:sz w:val="20"/>
              </w:rPr>
              <w:t>rozhodnutie súdu o zverení dieťaťa</w:t>
            </w:r>
            <w:r w:rsidRPr="004F21CC">
              <w:rPr>
                <w:sz w:val="20"/>
              </w:rPr>
              <w:t xml:space="preserve"> do osobnej, striedavej alebo </w:t>
            </w:r>
            <w:r w:rsidRPr="00972F00">
              <w:rPr>
                <w:sz w:val="20"/>
              </w:rPr>
              <w:t>náhradnej starostlivosti</w:t>
            </w:r>
            <w:r w:rsidR="00A562F4">
              <w:rPr>
                <w:sz w:val="20"/>
              </w:rPr>
              <w:t xml:space="preserve"> (stačí výroková časť právoplatného rozsudku</w:t>
            </w:r>
            <w:r w:rsidR="00AD21A3">
              <w:rPr>
                <w:sz w:val="20"/>
              </w:rPr>
              <w:t xml:space="preserve"> - kópiu</w:t>
            </w:r>
            <w:r w:rsidR="00A562F4">
              <w:rPr>
                <w:sz w:val="20"/>
              </w:rPr>
              <w:t>)</w:t>
            </w:r>
          </w:p>
        </w:tc>
      </w:tr>
      <w:tr w:rsidR="000C5A44" w:rsidRPr="004F21CC" w:rsidTr="00F77C07">
        <w:tc>
          <w:tcPr>
            <w:tcW w:w="3545" w:type="dxa"/>
          </w:tcPr>
          <w:p w:rsidR="000C5A44" w:rsidRDefault="000C5A44" w:rsidP="003C2E16">
            <w:pPr>
              <w:rPr>
                <w:sz w:val="20"/>
              </w:rPr>
            </w:pPr>
            <w:r>
              <w:rPr>
                <w:sz w:val="20"/>
              </w:rPr>
              <w:t>Žiadateľ alebo člen jeho domácnosti je fyzickou osobou s ťažkým zdravotným postihnutím</w:t>
            </w:r>
          </w:p>
        </w:tc>
        <w:tc>
          <w:tcPr>
            <w:tcW w:w="6662" w:type="dxa"/>
          </w:tcPr>
          <w:p w:rsidR="000C5A44" w:rsidRDefault="000C5A44" w:rsidP="003F4561">
            <w:pPr>
              <w:rPr>
                <w:sz w:val="20"/>
              </w:rPr>
            </w:pPr>
          </w:p>
          <w:p w:rsidR="000C5A44" w:rsidRPr="004F21CC" w:rsidRDefault="000C5A44" w:rsidP="00082F89">
            <w:pPr>
              <w:rPr>
                <w:sz w:val="20"/>
              </w:rPr>
            </w:pPr>
            <w:r>
              <w:rPr>
                <w:sz w:val="20"/>
              </w:rPr>
              <w:t xml:space="preserve">Kópiu </w:t>
            </w:r>
            <w:r w:rsidRPr="00657A7A">
              <w:rPr>
                <w:b/>
                <w:sz w:val="20"/>
              </w:rPr>
              <w:t>preukazu fyzickej osoby s</w:t>
            </w:r>
            <w:r w:rsidR="00F94D11" w:rsidRPr="00657A7A">
              <w:rPr>
                <w:b/>
                <w:sz w:val="20"/>
              </w:rPr>
              <w:t> </w:t>
            </w:r>
            <w:r w:rsidRPr="00657A7A">
              <w:rPr>
                <w:b/>
                <w:sz w:val="20"/>
              </w:rPr>
              <w:t>ŤZP</w:t>
            </w:r>
            <w:r w:rsidR="00F94D11">
              <w:rPr>
                <w:sz w:val="20"/>
              </w:rPr>
              <w:t xml:space="preserve"> (k nahliadnutiu)</w:t>
            </w:r>
          </w:p>
        </w:tc>
      </w:tr>
      <w:tr w:rsidR="000C5A44" w:rsidRPr="004F21CC" w:rsidTr="002D3242">
        <w:tc>
          <w:tcPr>
            <w:tcW w:w="3545" w:type="dxa"/>
            <w:tcBorders>
              <w:bottom w:val="single" w:sz="4" w:space="0" w:color="000000"/>
            </w:tcBorders>
          </w:tcPr>
          <w:p w:rsidR="000C5A44" w:rsidRDefault="000C5A44" w:rsidP="003C2E16">
            <w:pPr>
              <w:rPr>
                <w:sz w:val="20"/>
              </w:rPr>
            </w:pPr>
          </w:p>
          <w:p w:rsidR="000C5A44" w:rsidRPr="004F21CC" w:rsidRDefault="000C5A44" w:rsidP="00AF2322">
            <w:pPr>
              <w:rPr>
                <w:sz w:val="20"/>
              </w:rPr>
            </w:pPr>
            <w:r w:rsidRPr="004F21CC">
              <w:rPr>
                <w:sz w:val="20"/>
              </w:rPr>
              <w:t xml:space="preserve"> </w:t>
            </w:r>
            <w:r w:rsidR="00657A7A">
              <w:rPr>
                <w:sz w:val="20"/>
              </w:rPr>
              <w:t xml:space="preserve">Žiadateľ, ktorý žiada </w:t>
            </w:r>
            <w:r w:rsidR="00657A7A">
              <w:rPr>
                <w:b/>
                <w:sz w:val="20"/>
              </w:rPr>
              <w:t>be</w:t>
            </w:r>
            <w:r w:rsidRPr="00657A7A">
              <w:rPr>
                <w:b/>
                <w:sz w:val="20"/>
              </w:rPr>
              <w:t xml:space="preserve">zbariérový byt </w:t>
            </w:r>
            <w:r>
              <w:rPr>
                <w:sz w:val="20"/>
              </w:rPr>
              <w:t xml:space="preserve">a je osobou so zdravotným postihnutím </w:t>
            </w:r>
            <w:r w:rsidRPr="004F21CC">
              <w:rPr>
                <w:sz w:val="20"/>
              </w:rPr>
              <w:t xml:space="preserve"> </w:t>
            </w:r>
          </w:p>
        </w:tc>
        <w:tc>
          <w:tcPr>
            <w:tcW w:w="6662" w:type="dxa"/>
            <w:tcBorders>
              <w:bottom w:val="single" w:sz="4" w:space="0" w:color="000000"/>
            </w:tcBorders>
          </w:tcPr>
          <w:p w:rsidR="000C5A44" w:rsidRPr="004F21CC" w:rsidRDefault="000C5A44" w:rsidP="00972F00">
            <w:pPr>
              <w:numPr>
                <w:ilvl w:val="0"/>
                <w:numId w:val="21"/>
              </w:numPr>
              <w:rPr>
                <w:sz w:val="20"/>
              </w:rPr>
            </w:pPr>
            <w:r w:rsidRPr="004F21CC">
              <w:rPr>
                <w:sz w:val="20"/>
              </w:rPr>
              <w:t xml:space="preserve">potvrdenie lekára o postihnutí </w:t>
            </w:r>
            <w:r w:rsidR="00D90D7E">
              <w:rPr>
                <w:sz w:val="20"/>
              </w:rPr>
              <w:t xml:space="preserve">podľa </w:t>
            </w:r>
            <w:r w:rsidRPr="004F21CC">
              <w:rPr>
                <w:sz w:val="20"/>
              </w:rPr>
              <w:t>príloh</w:t>
            </w:r>
            <w:r w:rsidR="00D90D7E">
              <w:rPr>
                <w:sz w:val="20"/>
              </w:rPr>
              <w:t>y</w:t>
            </w:r>
            <w:r w:rsidRPr="004F21CC">
              <w:rPr>
                <w:sz w:val="20"/>
              </w:rPr>
              <w:t xml:space="preserve"> č. 2 Zákona č.443/2010Z.z. </w:t>
            </w:r>
          </w:p>
          <w:p w:rsidR="000C5A44" w:rsidRPr="004F21CC" w:rsidRDefault="000C5A44" w:rsidP="00972F00">
            <w:pPr>
              <w:numPr>
                <w:ilvl w:val="0"/>
                <w:numId w:val="21"/>
              </w:numPr>
              <w:rPr>
                <w:sz w:val="20"/>
              </w:rPr>
            </w:pPr>
            <w:r w:rsidRPr="004F21CC">
              <w:rPr>
                <w:sz w:val="20"/>
              </w:rPr>
              <w:t xml:space="preserve">v prípade, že nemá postihnutie uvedené v tejto prílohe, predloží posudok </w:t>
            </w:r>
          </w:p>
          <w:p w:rsidR="000C5A44" w:rsidRPr="004F21CC" w:rsidRDefault="000C5A44" w:rsidP="00972F00">
            <w:pPr>
              <w:numPr>
                <w:ilvl w:val="0"/>
                <w:numId w:val="21"/>
              </w:numPr>
              <w:rPr>
                <w:sz w:val="20"/>
              </w:rPr>
            </w:pPr>
            <w:r w:rsidRPr="004F21CC">
              <w:rPr>
                <w:sz w:val="20"/>
              </w:rPr>
              <w:t xml:space="preserve">posudkového lekára resp. rozhodnutie s percentuálnou mierou zníženia </w:t>
            </w:r>
          </w:p>
          <w:p w:rsidR="000C5A44" w:rsidRPr="004F21CC" w:rsidRDefault="000C5A44" w:rsidP="00972F00">
            <w:pPr>
              <w:numPr>
                <w:ilvl w:val="0"/>
                <w:numId w:val="21"/>
              </w:numPr>
              <w:rPr>
                <w:sz w:val="20"/>
              </w:rPr>
            </w:pPr>
            <w:r w:rsidRPr="004F21CC">
              <w:rPr>
                <w:sz w:val="20"/>
              </w:rPr>
              <w:t>schopnosti vykonávať zárobkovú činnosť alebo mierou funkčnej poruchy</w:t>
            </w:r>
          </w:p>
        </w:tc>
      </w:tr>
      <w:tr w:rsidR="00F94D11" w:rsidRPr="004F21CC" w:rsidTr="00423667">
        <w:tc>
          <w:tcPr>
            <w:tcW w:w="10207" w:type="dxa"/>
            <w:gridSpan w:val="2"/>
            <w:shd w:val="clear" w:color="auto" w:fill="C6D9F1"/>
          </w:tcPr>
          <w:p w:rsidR="00F94D11" w:rsidRPr="000B5118" w:rsidRDefault="00F94D11" w:rsidP="00F94D11">
            <w:pPr>
              <w:ind w:left="360"/>
              <w:jc w:val="both"/>
              <w:rPr>
                <w:sz w:val="12"/>
              </w:rPr>
            </w:pPr>
          </w:p>
          <w:p w:rsidR="00F94D11" w:rsidRPr="00F94D11" w:rsidRDefault="00657A7A" w:rsidP="00F94D11">
            <w:pPr>
              <w:ind w:left="360"/>
              <w:jc w:val="both"/>
              <w:rPr>
                <w:b/>
              </w:rPr>
            </w:pPr>
            <w:r>
              <w:t>Ďalšie p</w:t>
            </w:r>
            <w:r w:rsidR="00F94D11">
              <w:t>rílohy</w:t>
            </w:r>
            <w:r w:rsidR="00F94D11" w:rsidRPr="009C3FDE">
              <w:t>, ktoré predkladajú žiadatelia</w:t>
            </w:r>
            <w:r w:rsidR="00F94D11">
              <w:t xml:space="preserve"> </w:t>
            </w:r>
            <w:r w:rsidR="00F94D11" w:rsidRPr="00F94D11">
              <w:rPr>
                <w:b/>
              </w:rPr>
              <w:t>s trvalým pobytom mimo Rožňavy</w:t>
            </w:r>
          </w:p>
          <w:p w:rsidR="00F94D11" w:rsidRPr="00F77C07" w:rsidRDefault="00F94D11" w:rsidP="00F94D11">
            <w:pPr>
              <w:rPr>
                <w:sz w:val="12"/>
              </w:rPr>
            </w:pPr>
          </w:p>
        </w:tc>
      </w:tr>
      <w:tr w:rsidR="00F94D11" w:rsidRPr="004F21CC" w:rsidTr="00F77C07">
        <w:tc>
          <w:tcPr>
            <w:tcW w:w="3545" w:type="dxa"/>
          </w:tcPr>
          <w:p w:rsidR="00657A7A" w:rsidRDefault="00657A7A" w:rsidP="000C5A44">
            <w:pPr>
              <w:rPr>
                <w:sz w:val="20"/>
              </w:rPr>
            </w:pPr>
          </w:p>
          <w:p w:rsidR="00F94D11" w:rsidRDefault="00F94D11" w:rsidP="000C5A44">
            <w:pPr>
              <w:rPr>
                <w:sz w:val="20"/>
              </w:rPr>
            </w:pPr>
            <w:r>
              <w:rPr>
                <w:sz w:val="20"/>
              </w:rPr>
              <w:t>Žiadatelia, ktorí nie sú slobodní; žiadatelia, ktorí majú maloleté deti (do 18 rokov)</w:t>
            </w:r>
          </w:p>
          <w:p w:rsidR="00F94D11" w:rsidRDefault="00F94D11" w:rsidP="003C2E16">
            <w:pPr>
              <w:rPr>
                <w:sz w:val="20"/>
              </w:rPr>
            </w:pPr>
          </w:p>
        </w:tc>
        <w:tc>
          <w:tcPr>
            <w:tcW w:w="6662" w:type="dxa"/>
          </w:tcPr>
          <w:p w:rsidR="00F94D11" w:rsidRDefault="00F94D11" w:rsidP="000C5A44">
            <w:pPr>
              <w:rPr>
                <w:sz w:val="20"/>
              </w:rPr>
            </w:pPr>
            <w:r>
              <w:rPr>
                <w:sz w:val="20"/>
              </w:rPr>
              <w:t xml:space="preserve">Kópie dokladov </w:t>
            </w:r>
          </w:p>
          <w:p w:rsidR="00F94D11" w:rsidRPr="004F21CC" w:rsidRDefault="00F94D11" w:rsidP="000C5A44">
            <w:pPr>
              <w:numPr>
                <w:ilvl w:val="0"/>
                <w:numId w:val="19"/>
              </w:numPr>
              <w:rPr>
                <w:sz w:val="20"/>
              </w:rPr>
            </w:pPr>
            <w:r w:rsidRPr="004F21CC">
              <w:rPr>
                <w:sz w:val="20"/>
              </w:rPr>
              <w:t>rodn</w:t>
            </w:r>
            <w:r>
              <w:rPr>
                <w:sz w:val="20"/>
              </w:rPr>
              <w:t xml:space="preserve">é </w:t>
            </w:r>
            <w:r w:rsidRPr="004F21CC">
              <w:rPr>
                <w:sz w:val="20"/>
              </w:rPr>
              <w:t>list</w:t>
            </w:r>
            <w:r>
              <w:rPr>
                <w:sz w:val="20"/>
              </w:rPr>
              <w:t xml:space="preserve">y </w:t>
            </w:r>
            <w:r w:rsidRPr="004F21CC">
              <w:rPr>
                <w:sz w:val="20"/>
              </w:rPr>
              <w:t xml:space="preserve">maloletých detí (do 18 rokov), </w:t>
            </w:r>
          </w:p>
          <w:p w:rsidR="00F94D11" w:rsidRPr="004F21CC" w:rsidRDefault="00F94D11" w:rsidP="000C5A44">
            <w:pPr>
              <w:numPr>
                <w:ilvl w:val="0"/>
                <w:numId w:val="19"/>
              </w:numPr>
              <w:rPr>
                <w:sz w:val="20"/>
              </w:rPr>
            </w:pPr>
            <w:r w:rsidRPr="004F21CC">
              <w:rPr>
                <w:sz w:val="20"/>
              </w:rPr>
              <w:t xml:space="preserve">sobášneho listu, </w:t>
            </w:r>
          </w:p>
          <w:p w:rsidR="00F94D11" w:rsidRPr="004F21CC" w:rsidRDefault="00F94D11" w:rsidP="000C5A44">
            <w:pPr>
              <w:numPr>
                <w:ilvl w:val="0"/>
                <w:numId w:val="19"/>
              </w:numPr>
              <w:rPr>
                <w:sz w:val="20"/>
              </w:rPr>
            </w:pPr>
            <w:r w:rsidRPr="004F21CC">
              <w:rPr>
                <w:sz w:val="20"/>
              </w:rPr>
              <w:t xml:space="preserve">právoplatného rozhodnutia súdu o rozvode, </w:t>
            </w:r>
          </w:p>
          <w:p w:rsidR="00F94D11" w:rsidRPr="00F94D11" w:rsidRDefault="00F94D11" w:rsidP="00F94D11">
            <w:pPr>
              <w:numPr>
                <w:ilvl w:val="0"/>
                <w:numId w:val="19"/>
              </w:numPr>
              <w:rPr>
                <w:sz w:val="20"/>
              </w:rPr>
            </w:pPr>
            <w:r>
              <w:rPr>
                <w:sz w:val="20"/>
              </w:rPr>
              <w:t>výroková časť právoplatného rozsudku</w:t>
            </w:r>
            <w:r w:rsidRPr="004F21CC">
              <w:rPr>
                <w:sz w:val="20"/>
              </w:rPr>
              <w:t xml:space="preserve"> </w:t>
            </w:r>
            <w:r>
              <w:rPr>
                <w:sz w:val="20"/>
              </w:rPr>
              <w:t xml:space="preserve"> </w:t>
            </w:r>
            <w:r w:rsidRPr="004F21CC">
              <w:rPr>
                <w:sz w:val="20"/>
              </w:rPr>
              <w:t xml:space="preserve"> súdu o zverení dieťaťa do osobnej, striedavej alebo </w:t>
            </w:r>
            <w:r w:rsidRPr="00972F00">
              <w:rPr>
                <w:sz w:val="20"/>
              </w:rPr>
              <w:t>náhradnej starostlivosti (pokiaľ nie je súčasťou rozhodnutia o rozvode)</w:t>
            </w:r>
            <w:r>
              <w:rPr>
                <w:sz w:val="20"/>
              </w:rPr>
              <w:t xml:space="preserve">, </w:t>
            </w:r>
          </w:p>
        </w:tc>
      </w:tr>
      <w:tr w:rsidR="00F94D11" w:rsidRPr="004F21CC" w:rsidTr="00F77C07">
        <w:tc>
          <w:tcPr>
            <w:tcW w:w="3545" w:type="dxa"/>
          </w:tcPr>
          <w:p w:rsidR="00F94D11" w:rsidRPr="004F21CC" w:rsidRDefault="00F94D11" w:rsidP="003C2E16">
            <w:pPr>
              <w:rPr>
                <w:sz w:val="20"/>
              </w:rPr>
            </w:pPr>
            <w:r>
              <w:rPr>
                <w:sz w:val="20"/>
              </w:rPr>
              <w:t>Žiadateľ, ktorý nemá trvalý pobyt na území mesta ale má pracovný pomer v meste Rožňava alebo podniká na území mesta Rožňava</w:t>
            </w:r>
          </w:p>
        </w:tc>
        <w:tc>
          <w:tcPr>
            <w:tcW w:w="6662" w:type="dxa"/>
          </w:tcPr>
          <w:p w:rsidR="00F94D11" w:rsidRDefault="00F94D11" w:rsidP="00972F00">
            <w:pPr>
              <w:numPr>
                <w:ilvl w:val="0"/>
                <w:numId w:val="23"/>
              </w:numPr>
              <w:jc w:val="both"/>
              <w:rPr>
                <w:sz w:val="20"/>
              </w:rPr>
            </w:pPr>
            <w:r>
              <w:rPr>
                <w:sz w:val="20"/>
              </w:rPr>
              <w:t>Originál p</w:t>
            </w:r>
            <w:r w:rsidRPr="004F21CC">
              <w:rPr>
                <w:sz w:val="20"/>
              </w:rPr>
              <w:t>otvrdeni</w:t>
            </w:r>
            <w:r>
              <w:rPr>
                <w:sz w:val="20"/>
              </w:rPr>
              <w:t>a</w:t>
            </w:r>
            <w:r w:rsidRPr="004F21CC">
              <w:rPr>
                <w:sz w:val="20"/>
              </w:rPr>
              <w:t xml:space="preserve"> o pracovnom pomere v meste Rožňava</w:t>
            </w:r>
            <w:r>
              <w:rPr>
                <w:sz w:val="20"/>
              </w:rPr>
              <w:t xml:space="preserve"> (potvrdzuje zamestnávateľ) alebo </w:t>
            </w:r>
          </w:p>
          <w:p w:rsidR="00F94D11" w:rsidRPr="004F21CC" w:rsidRDefault="00F94D11" w:rsidP="00972F00">
            <w:pPr>
              <w:numPr>
                <w:ilvl w:val="0"/>
                <w:numId w:val="23"/>
              </w:numPr>
              <w:jc w:val="both"/>
              <w:rPr>
                <w:sz w:val="20"/>
              </w:rPr>
            </w:pPr>
            <w:r w:rsidRPr="004F21CC">
              <w:rPr>
                <w:sz w:val="20"/>
              </w:rPr>
              <w:t xml:space="preserve">kópiu živnostenského listu s miestom podnikania v meste Rožňava alebo iný doklad, ktorý preukázateľne potvrdí podnikanie v meste Rožňava (napr. </w:t>
            </w:r>
            <w:r>
              <w:rPr>
                <w:sz w:val="20"/>
              </w:rPr>
              <w:t xml:space="preserve">kópiu </w:t>
            </w:r>
            <w:r w:rsidRPr="004F21CC">
              <w:rPr>
                <w:sz w:val="20"/>
              </w:rPr>
              <w:t>nájomn</w:t>
            </w:r>
            <w:r>
              <w:rPr>
                <w:sz w:val="20"/>
              </w:rPr>
              <w:t>ej</w:t>
            </w:r>
            <w:r w:rsidRPr="004F21CC">
              <w:rPr>
                <w:sz w:val="20"/>
              </w:rPr>
              <w:t xml:space="preserve"> zmluvu na prevádzku). </w:t>
            </w:r>
            <w:r>
              <w:rPr>
                <w:sz w:val="20"/>
              </w:rPr>
              <w:t xml:space="preserve"> </w:t>
            </w:r>
          </w:p>
        </w:tc>
      </w:tr>
    </w:tbl>
    <w:p w:rsidR="00C21609" w:rsidRPr="005708D8" w:rsidRDefault="005D4F9A" w:rsidP="00C21609">
      <w:pPr>
        <w:rPr>
          <w:sz w:val="6"/>
        </w:rPr>
      </w:pPr>
      <w:r>
        <w:rPr>
          <w:sz w:val="22"/>
        </w:rPr>
        <w:t xml:space="preserve"> </w:t>
      </w:r>
    </w:p>
    <w:p w:rsidR="00F94D11" w:rsidRDefault="00F94D11" w:rsidP="00C21609">
      <w:pPr>
        <w:rPr>
          <w:i/>
          <w:sz w:val="20"/>
        </w:rPr>
      </w:pPr>
    </w:p>
    <w:p w:rsidR="00D90D7E" w:rsidRDefault="00D90D7E" w:rsidP="00C21609">
      <w:pPr>
        <w:rPr>
          <w:i/>
          <w:sz w:val="20"/>
        </w:rPr>
      </w:pPr>
    </w:p>
    <w:p w:rsidR="003A3E62" w:rsidRDefault="00B93793" w:rsidP="003A3E62">
      <w:pPr>
        <w:jc w:val="both"/>
        <w:rPr>
          <w:i/>
          <w:sz w:val="20"/>
        </w:rPr>
      </w:pPr>
      <w:r>
        <w:rPr>
          <w:i/>
          <w:sz w:val="20"/>
        </w:rPr>
        <w:t>Ďalšie informácie o prideľovaní bytov, podmienky</w:t>
      </w:r>
      <w:r w:rsidR="00657A7A">
        <w:rPr>
          <w:i/>
          <w:sz w:val="20"/>
        </w:rPr>
        <w:t xml:space="preserve"> zaradenia do poradovníka</w:t>
      </w:r>
      <w:r>
        <w:rPr>
          <w:i/>
          <w:sz w:val="20"/>
        </w:rPr>
        <w:t>,</w:t>
      </w:r>
      <w:r w:rsidR="00657A7A">
        <w:rPr>
          <w:i/>
          <w:sz w:val="20"/>
        </w:rPr>
        <w:t xml:space="preserve"> aktuálny </w:t>
      </w:r>
      <w:r>
        <w:rPr>
          <w:i/>
          <w:sz w:val="20"/>
        </w:rPr>
        <w:t xml:space="preserve"> poradovník,</w:t>
      </w:r>
      <w:r w:rsidR="00657A7A">
        <w:rPr>
          <w:i/>
          <w:sz w:val="20"/>
        </w:rPr>
        <w:t xml:space="preserve"> informácie</w:t>
      </w:r>
      <w:r>
        <w:rPr>
          <w:i/>
          <w:sz w:val="20"/>
        </w:rPr>
        <w:t xml:space="preserve"> o pridelených bytoch </w:t>
      </w:r>
      <w:r w:rsidR="00845379">
        <w:rPr>
          <w:i/>
          <w:sz w:val="20"/>
        </w:rPr>
        <w:t xml:space="preserve"> </w:t>
      </w:r>
      <w:r w:rsidR="003A3E62" w:rsidRPr="00F77C07">
        <w:rPr>
          <w:i/>
          <w:sz w:val="20"/>
        </w:rPr>
        <w:t>môže žiadateľ nájsť na</w:t>
      </w:r>
      <w:r w:rsidR="007C34D6" w:rsidRPr="00F77C07">
        <w:rPr>
          <w:i/>
          <w:sz w:val="20"/>
        </w:rPr>
        <w:t xml:space="preserve"> webovom sídle mesta – </w:t>
      </w:r>
      <w:hyperlink r:id="rId10" w:history="1">
        <w:r w:rsidR="007C34D6" w:rsidRPr="003E4C88">
          <w:rPr>
            <w:rStyle w:val="Hypertextovprepojenie"/>
            <w:i/>
            <w:sz w:val="20"/>
            <w:highlight w:val="yellow"/>
          </w:rPr>
          <w:t>www.roznava.sk</w:t>
        </w:r>
      </w:hyperlink>
      <w:r w:rsidR="003E4C88" w:rsidRPr="003E4C88">
        <w:rPr>
          <w:i/>
          <w:sz w:val="20"/>
          <w:highlight w:val="yellow"/>
        </w:rPr>
        <w:t xml:space="preserve"> / Občan / Byty - bývanie</w:t>
      </w:r>
      <w:r w:rsidR="007C34D6" w:rsidRPr="00F77C07">
        <w:rPr>
          <w:i/>
          <w:sz w:val="20"/>
        </w:rPr>
        <w:t xml:space="preserve"> </w:t>
      </w:r>
      <w:r w:rsidR="003A3E62" w:rsidRPr="00F77C07">
        <w:rPr>
          <w:i/>
          <w:sz w:val="20"/>
        </w:rPr>
        <w:t xml:space="preserve"> </w:t>
      </w:r>
    </w:p>
    <w:p w:rsidR="00F94D11" w:rsidRDefault="00F94D11" w:rsidP="003A3E62">
      <w:pPr>
        <w:jc w:val="both"/>
        <w:rPr>
          <w:i/>
          <w:sz w:val="20"/>
        </w:rPr>
      </w:pPr>
    </w:p>
    <w:p w:rsidR="00B93793" w:rsidRDefault="00B93793" w:rsidP="003A3E62">
      <w:pPr>
        <w:jc w:val="both"/>
        <w:rPr>
          <w:i/>
          <w:sz w:val="20"/>
        </w:rPr>
      </w:pPr>
    </w:p>
    <w:p w:rsidR="00B93793" w:rsidRDefault="00B93793" w:rsidP="003A3E62">
      <w:pPr>
        <w:jc w:val="both"/>
        <w:rPr>
          <w:i/>
          <w:sz w:val="20"/>
        </w:rPr>
      </w:pPr>
    </w:p>
    <w:p w:rsidR="00B93793" w:rsidRDefault="00B93793" w:rsidP="003A3E62">
      <w:pPr>
        <w:jc w:val="both"/>
        <w:rPr>
          <w:i/>
          <w:sz w:val="20"/>
        </w:rPr>
      </w:pPr>
    </w:p>
    <w:p w:rsidR="00B93793" w:rsidRDefault="00B93793" w:rsidP="003A3E62">
      <w:pPr>
        <w:jc w:val="both"/>
        <w:rPr>
          <w:i/>
          <w:sz w:val="20"/>
        </w:rPr>
      </w:pPr>
    </w:p>
    <w:p w:rsidR="00F94D11" w:rsidRPr="00F77C07" w:rsidRDefault="00F94D11" w:rsidP="003A3E62">
      <w:pPr>
        <w:jc w:val="both"/>
        <w:rPr>
          <w:i/>
          <w:sz w:val="20"/>
        </w:rPr>
      </w:pPr>
    </w:p>
    <w:p w:rsidR="00CB3126" w:rsidRPr="003E4C88" w:rsidRDefault="00CB3126" w:rsidP="00CD7DAC">
      <w:pPr>
        <w:rPr>
          <w:b/>
          <w:caps/>
          <w:sz w:val="4"/>
        </w:rPr>
      </w:pPr>
    </w:p>
    <w:p w:rsidR="00CD7DAC" w:rsidRDefault="00CD7DAC" w:rsidP="00CD7DAC">
      <w:pPr>
        <w:rPr>
          <w:b/>
          <w:cap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26"/>
        <w:gridCol w:w="7512"/>
        <w:gridCol w:w="850"/>
      </w:tblGrid>
      <w:tr w:rsidR="004A76FF" w:rsidRPr="004142C4" w:rsidTr="00423667">
        <w:tc>
          <w:tcPr>
            <w:tcW w:w="8364" w:type="dxa"/>
            <w:gridSpan w:val="3"/>
            <w:shd w:val="clear" w:color="auto" w:fill="C6D9F1"/>
            <w:vAlign w:val="center"/>
          </w:tcPr>
          <w:p w:rsidR="004A76FF" w:rsidRPr="004142C4" w:rsidRDefault="001C618A" w:rsidP="001C618A">
            <w:pPr>
              <w:ind w:left="34"/>
              <w:jc w:val="center"/>
              <w:rPr>
                <w:sz w:val="20"/>
                <w:szCs w:val="20"/>
              </w:rPr>
            </w:pPr>
            <w:r>
              <w:rPr>
                <w:b/>
                <w:caps/>
              </w:rPr>
              <w:lastRenderedPageBreak/>
              <w:t>Hodnotiace kritéria</w:t>
            </w:r>
            <w:r w:rsidRPr="00CD7DAC">
              <w:rPr>
                <w:b/>
                <w:caps/>
              </w:rPr>
              <w:t xml:space="preserve"> </w:t>
            </w:r>
          </w:p>
        </w:tc>
        <w:tc>
          <w:tcPr>
            <w:tcW w:w="850" w:type="dxa"/>
            <w:shd w:val="clear" w:color="auto" w:fill="C6D9F1"/>
          </w:tcPr>
          <w:p w:rsidR="004A76FF" w:rsidRPr="004142C4" w:rsidRDefault="004A76FF" w:rsidP="004A76FF">
            <w:pPr>
              <w:jc w:val="both"/>
              <w:rPr>
                <w:sz w:val="20"/>
                <w:szCs w:val="20"/>
              </w:rPr>
            </w:pPr>
            <w:r w:rsidRPr="004142C4">
              <w:rPr>
                <w:sz w:val="20"/>
                <w:szCs w:val="20"/>
              </w:rPr>
              <w:t>počet bodov</w:t>
            </w:r>
          </w:p>
        </w:tc>
      </w:tr>
      <w:tr w:rsidR="004A76FF" w:rsidRPr="004142C4" w:rsidTr="004F21CC">
        <w:tc>
          <w:tcPr>
            <w:tcW w:w="426" w:type="dxa"/>
          </w:tcPr>
          <w:p w:rsidR="004A76FF" w:rsidRPr="004F21CC" w:rsidRDefault="004A76FF" w:rsidP="004A76FF">
            <w:pPr>
              <w:rPr>
                <w:sz w:val="18"/>
                <w:szCs w:val="20"/>
              </w:rPr>
            </w:pPr>
            <w:r w:rsidRPr="004F21CC">
              <w:rPr>
                <w:sz w:val="18"/>
                <w:szCs w:val="20"/>
              </w:rPr>
              <w:t>1.</w:t>
            </w:r>
          </w:p>
        </w:tc>
        <w:tc>
          <w:tcPr>
            <w:tcW w:w="8788" w:type="dxa"/>
            <w:gridSpan w:val="3"/>
          </w:tcPr>
          <w:p w:rsidR="004A76FF" w:rsidRPr="004142C4" w:rsidRDefault="004A76FF" w:rsidP="00EC791F">
            <w:pPr>
              <w:rPr>
                <w:sz w:val="20"/>
                <w:szCs w:val="20"/>
              </w:rPr>
            </w:pPr>
            <w:r w:rsidRPr="004142C4">
              <w:rPr>
                <w:sz w:val="20"/>
                <w:szCs w:val="20"/>
              </w:rPr>
              <w:t xml:space="preserve">Žiadateľ má trvalý pobyt na území mesta alebo pracovný pomer alebo podniká na území mesta a:   </w:t>
            </w:r>
          </w:p>
        </w:tc>
      </w:tr>
      <w:tr w:rsidR="004A76FF" w:rsidRPr="004142C4" w:rsidTr="004F21CC">
        <w:tc>
          <w:tcPr>
            <w:tcW w:w="426" w:type="dxa"/>
          </w:tcPr>
          <w:p w:rsidR="004A76FF" w:rsidRPr="004F21CC" w:rsidRDefault="004A76FF" w:rsidP="004A76FF">
            <w:pPr>
              <w:jc w:val="both"/>
              <w:rPr>
                <w:sz w:val="18"/>
                <w:szCs w:val="20"/>
              </w:rPr>
            </w:pPr>
          </w:p>
        </w:tc>
        <w:tc>
          <w:tcPr>
            <w:tcW w:w="426" w:type="dxa"/>
          </w:tcPr>
          <w:p w:rsidR="004A76FF" w:rsidRPr="004142C4" w:rsidRDefault="004A76FF" w:rsidP="004A76FF">
            <w:pPr>
              <w:jc w:val="both"/>
              <w:rPr>
                <w:sz w:val="20"/>
                <w:szCs w:val="20"/>
              </w:rPr>
            </w:pPr>
            <w:r w:rsidRPr="004142C4">
              <w:rPr>
                <w:sz w:val="20"/>
                <w:szCs w:val="20"/>
              </w:rPr>
              <w:t>a.</w:t>
            </w:r>
          </w:p>
        </w:tc>
        <w:tc>
          <w:tcPr>
            <w:tcW w:w="7512" w:type="dxa"/>
          </w:tcPr>
          <w:p w:rsidR="004A76FF" w:rsidRPr="004142C4" w:rsidRDefault="004A76FF" w:rsidP="00580B88">
            <w:pPr>
              <w:ind w:left="34"/>
              <w:jc w:val="both"/>
              <w:rPr>
                <w:sz w:val="20"/>
                <w:szCs w:val="20"/>
              </w:rPr>
            </w:pPr>
            <w:r w:rsidRPr="004142C4">
              <w:rPr>
                <w:sz w:val="20"/>
                <w:szCs w:val="20"/>
              </w:rPr>
              <w:t>zabezpečuje osobnú</w:t>
            </w:r>
            <w:r w:rsidR="00580B88">
              <w:rPr>
                <w:sz w:val="20"/>
                <w:szCs w:val="20"/>
              </w:rPr>
              <w:t>/st</w:t>
            </w:r>
            <w:r w:rsidRPr="004142C4">
              <w:rPr>
                <w:sz w:val="20"/>
                <w:szCs w:val="20"/>
              </w:rPr>
              <w:t>riedavú</w:t>
            </w:r>
            <w:r w:rsidR="00580B88">
              <w:rPr>
                <w:sz w:val="20"/>
                <w:szCs w:val="20"/>
              </w:rPr>
              <w:t>/</w:t>
            </w:r>
            <w:r w:rsidRPr="004142C4">
              <w:rPr>
                <w:sz w:val="20"/>
                <w:szCs w:val="20"/>
              </w:rPr>
              <w:t>náhradnú starostlivosť o m</w:t>
            </w:r>
            <w:r w:rsidR="00580B88">
              <w:rPr>
                <w:sz w:val="20"/>
                <w:szCs w:val="20"/>
              </w:rPr>
              <w:t>aloleté nezaopatrené dieťa</w:t>
            </w:r>
            <w:r w:rsidRPr="004142C4">
              <w:rPr>
                <w:sz w:val="20"/>
                <w:szCs w:val="20"/>
              </w:rPr>
              <w:t xml:space="preserve"> </w:t>
            </w:r>
          </w:p>
        </w:tc>
        <w:tc>
          <w:tcPr>
            <w:tcW w:w="850" w:type="dxa"/>
            <w:vAlign w:val="center"/>
          </w:tcPr>
          <w:p w:rsidR="004A76FF" w:rsidRPr="004142C4" w:rsidRDefault="004A76FF" w:rsidP="004A76FF">
            <w:pPr>
              <w:jc w:val="center"/>
              <w:rPr>
                <w:sz w:val="20"/>
                <w:szCs w:val="20"/>
              </w:rPr>
            </w:pPr>
            <w:r w:rsidRPr="004142C4">
              <w:rPr>
                <w:sz w:val="20"/>
                <w:szCs w:val="20"/>
              </w:rPr>
              <w:t>16</w:t>
            </w:r>
          </w:p>
        </w:tc>
      </w:tr>
      <w:tr w:rsidR="004A76FF" w:rsidRPr="004142C4" w:rsidTr="004F21CC">
        <w:tc>
          <w:tcPr>
            <w:tcW w:w="426" w:type="dxa"/>
          </w:tcPr>
          <w:p w:rsidR="004A76FF" w:rsidRPr="004F21CC" w:rsidRDefault="004A76FF" w:rsidP="004A76FF">
            <w:pPr>
              <w:jc w:val="both"/>
              <w:rPr>
                <w:sz w:val="18"/>
                <w:szCs w:val="20"/>
              </w:rPr>
            </w:pPr>
          </w:p>
        </w:tc>
        <w:tc>
          <w:tcPr>
            <w:tcW w:w="426" w:type="dxa"/>
          </w:tcPr>
          <w:p w:rsidR="004A76FF" w:rsidRPr="004142C4" w:rsidRDefault="004A76FF" w:rsidP="004A76FF">
            <w:pPr>
              <w:jc w:val="both"/>
              <w:rPr>
                <w:sz w:val="20"/>
                <w:szCs w:val="20"/>
              </w:rPr>
            </w:pPr>
            <w:r w:rsidRPr="004142C4">
              <w:rPr>
                <w:sz w:val="20"/>
                <w:szCs w:val="20"/>
              </w:rPr>
              <w:t>b.</w:t>
            </w:r>
          </w:p>
        </w:tc>
        <w:tc>
          <w:tcPr>
            <w:tcW w:w="7512" w:type="dxa"/>
          </w:tcPr>
          <w:p w:rsidR="004A76FF" w:rsidRPr="004142C4" w:rsidRDefault="004A76FF" w:rsidP="00580B88">
            <w:pPr>
              <w:jc w:val="both"/>
              <w:rPr>
                <w:sz w:val="20"/>
                <w:szCs w:val="20"/>
              </w:rPr>
            </w:pPr>
            <w:r w:rsidRPr="004142C4">
              <w:rPr>
                <w:sz w:val="20"/>
                <w:szCs w:val="20"/>
              </w:rPr>
              <w:t>zabezpečuje osobnú</w:t>
            </w:r>
            <w:r w:rsidR="00580B88">
              <w:rPr>
                <w:sz w:val="20"/>
                <w:szCs w:val="20"/>
              </w:rPr>
              <w:t>/</w:t>
            </w:r>
            <w:r w:rsidRPr="004142C4">
              <w:rPr>
                <w:sz w:val="20"/>
                <w:szCs w:val="20"/>
              </w:rPr>
              <w:t>striedavú</w:t>
            </w:r>
            <w:r w:rsidR="00580B88">
              <w:rPr>
                <w:sz w:val="20"/>
                <w:szCs w:val="20"/>
              </w:rPr>
              <w:t>/</w:t>
            </w:r>
            <w:r w:rsidRPr="004142C4">
              <w:rPr>
                <w:sz w:val="20"/>
                <w:szCs w:val="20"/>
              </w:rPr>
              <w:t>náhradnú starostlivosť o </w:t>
            </w:r>
            <w:r w:rsidR="00580B88">
              <w:rPr>
                <w:sz w:val="20"/>
                <w:szCs w:val="20"/>
              </w:rPr>
              <w:t>plnoleté nezaopatrené dieťa</w:t>
            </w:r>
            <w:r w:rsidRPr="004142C4">
              <w:rPr>
                <w:sz w:val="20"/>
                <w:szCs w:val="20"/>
              </w:rPr>
              <w:t xml:space="preserve">  </w:t>
            </w:r>
          </w:p>
        </w:tc>
        <w:tc>
          <w:tcPr>
            <w:tcW w:w="850" w:type="dxa"/>
            <w:vAlign w:val="center"/>
          </w:tcPr>
          <w:p w:rsidR="004A76FF" w:rsidRPr="004142C4" w:rsidRDefault="004A76FF" w:rsidP="004A76FF">
            <w:pPr>
              <w:jc w:val="center"/>
              <w:rPr>
                <w:sz w:val="20"/>
                <w:szCs w:val="20"/>
              </w:rPr>
            </w:pPr>
            <w:r w:rsidRPr="004142C4">
              <w:rPr>
                <w:sz w:val="20"/>
                <w:szCs w:val="20"/>
              </w:rPr>
              <w:t>15</w:t>
            </w:r>
          </w:p>
        </w:tc>
      </w:tr>
      <w:tr w:rsidR="004A76FF" w:rsidRPr="004142C4" w:rsidTr="004F21CC">
        <w:tc>
          <w:tcPr>
            <w:tcW w:w="426" w:type="dxa"/>
          </w:tcPr>
          <w:p w:rsidR="004A76FF" w:rsidRPr="004F21CC" w:rsidRDefault="004A76FF" w:rsidP="004A76FF">
            <w:pPr>
              <w:jc w:val="both"/>
              <w:rPr>
                <w:sz w:val="18"/>
                <w:szCs w:val="20"/>
              </w:rPr>
            </w:pPr>
          </w:p>
        </w:tc>
        <w:tc>
          <w:tcPr>
            <w:tcW w:w="426" w:type="dxa"/>
          </w:tcPr>
          <w:p w:rsidR="004A76FF" w:rsidRPr="004142C4" w:rsidRDefault="004A76FF" w:rsidP="004A76FF">
            <w:pPr>
              <w:jc w:val="both"/>
              <w:rPr>
                <w:sz w:val="20"/>
                <w:szCs w:val="20"/>
              </w:rPr>
            </w:pPr>
            <w:r w:rsidRPr="004142C4">
              <w:rPr>
                <w:sz w:val="20"/>
                <w:szCs w:val="20"/>
              </w:rPr>
              <w:t>c.</w:t>
            </w:r>
          </w:p>
        </w:tc>
        <w:tc>
          <w:tcPr>
            <w:tcW w:w="7512" w:type="dxa"/>
          </w:tcPr>
          <w:p w:rsidR="004A76FF" w:rsidRPr="004142C4" w:rsidRDefault="004A76FF" w:rsidP="004A76FF">
            <w:pPr>
              <w:jc w:val="both"/>
              <w:rPr>
                <w:sz w:val="20"/>
                <w:szCs w:val="20"/>
              </w:rPr>
            </w:pPr>
            <w:r w:rsidRPr="004142C4">
              <w:rPr>
                <w:sz w:val="20"/>
                <w:szCs w:val="20"/>
              </w:rPr>
              <w:t>nemá nezaopatrené dieťa/detí, je ženatý/vydatá, je do 35 rokov</w:t>
            </w:r>
          </w:p>
        </w:tc>
        <w:tc>
          <w:tcPr>
            <w:tcW w:w="850" w:type="dxa"/>
            <w:vAlign w:val="center"/>
          </w:tcPr>
          <w:p w:rsidR="004A76FF" w:rsidRPr="004142C4" w:rsidRDefault="004A76FF" w:rsidP="004A76FF">
            <w:pPr>
              <w:jc w:val="center"/>
              <w:rPr>
                <w:sz w:val="20"/>
                <w:szCs w:val="20"/>
              </w:rPr>
            </w:pPr>
            <w:r w:rsidRPr="004142C4">
              <w:rPr>
                <w:sz w:val="20"/>
                <w:szCs w:val="20"/>
              </w:rPr>
              <w:t>12</w:t>
            </w:r>
          </w:p>
        </w:tc>
      </w:tr>
      <w:tr w:rsidR="004A76FF" w:rsidRPr="004142C4" w:rsidTr="004F21CC">
        <w:tc>
          <w:tcPr>
            <w:tcW w:w="426" w:type="dxa"/>
          </w:tcPr>
          <w:p w:rsidR="004A76FF" w:rsidRPr="004F21CC" w:rsidRDefault="004A76FF" w:rsidP="004A76FF">
            <w:pPr>
              <w:jc w:val="both"/>
              <w:rPr>
                <w:sz w:val="18"/>
                <w:szCs w:val="20"/>
              </w:rPr>
            </w:pPr>
          </w:p>
        </w:tc>
        <w:tc>
          <w:tcPr>
            <w:tcW w:w="426" w:type="dxa"/>
          </w:tcPr>
          <w:p w:rsidR="004A76FF" w:rsidRPr="004142C4" w:rsidRDefault="004A76FF" w:rsidP="004A76FF">
            <w:pPr>
              <w:jc w:val="both"/>
              <w:rPr>
                <w:sz w:val="20"/>
                <w:szCs w:val="20"/>
              </w:rPr>
            </w:pPr>
            <w:r w:rsidRPr="004142C4">
              <w:rPr>
                <w:sz w:val="20"/>
                <w:szCs w:val="20"/>
              </w:rPr>
              <w:t>d.</w:t>
            </w:r>
          </w:p>
        </w:tc>
        <w:tc>
          <w:tcPr>
            <w:tcW w:w="7512" w:type="dxa"/>
          </w:tcPr>
          <w:p w:rsidR="004A76FF" w:rsidRPr="004142C4" w:rsidRDefault="004A76FF" w:rsidP="00580B88">
            <w:pPr>
              <w:jc w:val="both"/>
              <w:rPr>
                <w:sz w:val="20"/>
                <w:szCs w:val="20"/>
              </w:rPr>
            </w:pPr>
            <w:r w:rsidRPr="004142C4">
              <w:rPr>
                <w:sz w:val="20"/>
                <w:szCs w:val="20"/>
              </w:rPr>
              <w:t>nemá nezaopatrené dieťa/detí, je ženatý/vydatá,</w:t>
            </w:r>
            <w:r w:rsidR="00580B88">
              <w:rPr>
                <w:sz w:val="20"/>
                <w:szCs w:val="20"/>
              </w:rPr>
              <w:t xml:space="preserve"> </w:t>
            </w:r>
            <w:r w:rsidRPr="004142C4">
              <w:rPr>
                <w:sz w:val="20"/>
                <w:szCs w:val="20"/>
              </w:rPr>
              <w:t xml:space="preserve"> nad 35 rokov a nie je starobný dôchodca</w:t>
            </w:r>
          </w:p>
        </w:tc>
        <w:tc>
          <w:tcPr>
            <w:tcW w:w="850" w:type="dxa"/>
            <w:vAlign w:val="center"/>
          </w:tcPr>
          <w:p w:rsidR="004A76FF" w:rsidRPr="004142C4" w:rsidRDefault="004A76FF" w:rsidP="004A76FF">
            <w:pPr>
              <w:jc w:val="center"/>
              <w:rPr>
                <w:sz w:val="20"/>
                <w:szCs w:val="20"/>
              </w:rPr>
            </w:pPr>
            <w:r w:rsidRPr="004142C4">
              <w:rPr>
                <w:sz w:val="20"/>
                <w:szCs w:val="20"/>
              </w:rPr>
              <w:t>11</w:t>
            </w:r>
          </w:p>
        </w:tc>
      </w:tr>
      <w:tr w:rsidR="004A76FF" w:rsidRPr="004142C4" w:rsidTr="004F21CC">
        <w:tc>
          <w:tcPr>
            <w:tcW w:w="426" w:type="dxa"/>
          </w:tcPr>
          <w:p w:rsidR="004A76FF" w:rsidRPr="004F21CC" w:rsidRDefault="004A76FF" w:rsidP="004A76FF">
            <w:pPr>
              <w:jc w:val="both"/>
              <w:rPr>
                <w:sz w:val="18"/>
                <w:szCs w:val="20"/>
              </w:rPr>
            </w:pPr>
          </w:p>
        </w:tc>
        <w:tc>
          <w:tcPr>
            <w:tcW w:w="426" w:type="dxa"/>
          </w:tcPr>
          <w:p w:rsidR="004A76FF" w:rsidRPr="004142C4" w:rsidRDefault="004A76FF" w:rsidP="004A76FF">
            <w:pPr>
              <w:jc w:val="both"/>
              <w:rPr>
                <w:sz w:val="20"/>
                <w:szCs w:val="20"/>
              </w:rPr>
            </w:pPr>
            <w:r w:rsidRPr="004142C4">
              <w:rPr>
                <w:sz w:val="20"/>
                <w:szCs w:val="20"/>
              </w:rPr>
              <w:t>e.</w:t>
            </w:r>
          </w:p>
        </w:tc>
        <w:tc>
          <w:tcPr>
            <w:tcW w:w="7512" w:type="dxa"/>
          </w:tcPr>
          <w:p w:rsidR="004A76FF" w:rsidRPr="004142C4" w:rsidRDefault="004A76FF" w:rsidP="004A76FF">
            <w:pPr>
              <w:jc w:val="both"/>
              <w:rPr>
                <w:sz w:val="20"/>
                <w:szCs w:val="20"/>
              </w:rPr>
            </w:pPr>
            <w:r w:rsidRPr="004142C4">
              <w:rPr>
                <w:sz w:val="20"/>
                <w:szCs w:val="20"/>
              </w:rPr>
              <w:t>nemá nezaopatrené dieťa/detí, nie je ženatý/vydatá, je do 35 rokov</w:t>
            </w:r>
          </w:p>
        </w:tc>
        <w:tc>
          <w:tcPr>
            <w:tcW w:w="850" w:type="dxa"/>
            <w:vAlign w:val="center"/>
          </w:tcPr>
          <w:p w:rsidR="004A76FF" w:rsidRPr="004142C4" w:rsidRDefault="004A76FF" w:rsidP="004A76FF">
            <w:pPr>
              <w:jc w:val="center"/>
              <w:rPr>
                <w:sz w:val="20"/>
                <w:szCs w:val="20"/>
              </w:rPr>
            </w:pPr>
            <w:r w:rsidRPr="004142C4">
              <w:rPr>
                <w:sz w:val="20"/>
                <w:szCs w:val="20"/>
              </w:rPr>
              <w:t>10</w:t>
            </w:r>
          </w:p>
        </w:tc>
      </w:tr>
      <w:tr w:rsidR="004A76FF" w:rsidRPr="004142C4" w:rsidTr="004F21CC">
        <w:tc>
          <w:tcPr>
            <w:tcW w:w="426" w:type="dxa"/>
          </w:tcPr>
          <w:p w:rsidR="004A76FF" w:rsidRPr="004F21CC" w:rsidRDefault="004A76FF" w:rsidP="004A76FF">
            <w:pPr>
              <w:jc w:val="both"/>
              <w:rPr>
                <w:sz w:val="18"/>
                <w:szCs w:val="20"/>
              </w:rPr>
            </w:pPr>
          </w:p>
        </w:tc>
        <w:tc>
          <w:tcPr>
            <w:tcW w:w="426" w:type="dxa"/>
          </w:tcPr>
          <w:p w:rsidR="004A76FF" w:rsidRPr="004142C4" w:rsidRDefault="004A76FF" w:rsidP="004A76FF">
            <w:pPr>
              <w:jc w:val="both"/>
              <w:rPr>
                <w:sz w:val="20"/>
                <w:szCs w:val="20"/>
              </w:rPr>
            </w:pPr>
            <w:r w:rsidRPr="004142C4">
              <w:rPr>
                <w:sz w:val="20"/>
                <w:szCs w:val="20"/>
              </w:rPr>
              <w:t>f.</w:t>
            </w:r>
          </w:p>
        </w:tc>
        <w:tc>
          <w:tcPr>
            <w:tcW w:w="7512" w:type="dxa"/>
          </w:tcPr>
          <w:p w:rsidR="004A76FF" w:rsidRPr="004142C4" w:rsidRDefault="004A76FF" w:rsidP="00580B88">
            <w:pPr>
              <w:jc w:val="both"/>
              <w:rPr>
                <w:sz w:val="20"/>
                <w:szCs w:val="20"/>
              </w:rPr>
            </w:pPr>
            <w:r w:rsidRPr="004142C4">
              <w:rPr>
                <w:sz w:val="20"/>
                <w:szCs w:val="20"/>
              </w:rPr>
              <w:t>nemá nezaopatrené</w:t>
            </w:r>
            <w:r w:rsidR="00580B88">
              <w:rPr>
                <w:sz w:val="20"/>
                <w:szCs w:val="20"/>
              </w:rPr>
              <w:t xml:space="preserve"> </w:t>
            </w:r>
            <w:r w:rsidRPr="004142C4">
              <w:rPr>
                <w:sz w:val="20"/>
                <w:szCs w:val="20"/>
              </w:rPr>
              <w:t>det</w:t>
            </w:r>
            <w:r w:rsidR="00580B88">
              <w:rPr>
                <w:sz w:val="20"/>
                <w:szCs w:val="20"/>
              </w:rPr>
              <w:t>i</w:t>
            </w:r>
            <w:r w:rsidRPr="004142C4">
              <w:rPr>
                <w:sz w:val="20"/>
                <w:szCs w:val="20"/>
              </w:rPr>
              <w:t>, nie je ženatý/vydatá, nad 35 rokov a nie je starobný dôchodca</w:t>
            </w:r>
          </w:p>
        </w:tc>
        <w:tc>
          <w:tcPr>
            <w:tcW w:w="850" w:type="dxa"/>
            <w:vAlign w:val="center"/>
          </w:tcPr>
          <w:p w:rsidR="004A76FF" w:rsidRPr="004142C4" w:rsidRDefault="004A76FF" w:rsidP="004A76FF">
            <w:pPr>
              <w:jc w:val="center"/>
              <w:rPr>
                <w:sz w:val="20"/>
                <w:szCs w:val="20"/>
              </w:rPr>
            </w:pPr>
            <w:r w:rsidRPr="004142C4">
              <w:rPr>
                <w:sz w:val="20"/>
                <w:szCs w:val="20"/>
              </w:rPr>
              <w:t>9</w:t>
            </w:r>
          </w:p>
        </w:tc>
      </w:tr>
      <w:tr w:rsidR="004A76FF" w:rsidRPr="004142C4" w:rsidTr="004F21CC">
        <w:tc>
          <w:tcPr>
            <w:tcW w:w="426" w:type="dxa"/>
          </w:tcPr>
          <w:p w:rsidR="004A76FF" w:rsidRPr="004F21CC" w:rsidRDefault="004A76FF" w:rsidP="004A76FF">
            <w:pPr>
              <w:jc w:val="both"/>
              <w:rPr>
                <w:sz w:val="18"/>
                <w:szCs w:val="20"/>
              </w:rPr>
            </w:pPr>
            <w:r w:rsidRPr="004F21CC">
              <w:rPr>
                <w:sz w:val="18"/>
                <w:szCs w:val="20"/>
              </w:rPr>
              <w:t>2.</w:t>
            </w:r>
          </w:p>
        </w:tc>
        <w:tc>
          <w:tcPr>
            <w:tcW w:w="7938" w:type="dxa"/>
            <w:gridSpan w:val="2"/>
          </w:tcPr>
          <w:p w:rsidR="004A76FF" w:rsidRPr="004142C4" w:rsidRDefault="00580B88" w:rsidP="00580B88">
            <w:pPr>
              <w:jc w:val="both"/>
              <w:rPr>
                <w:sz w:val="20"/>
                <w:szCs w:val="20"/>
              </w:rPr>
            </w:pPr>
            <w:r>
              <w:rPr>
                <w:sz w:val="20"/>
                <w:szCs w:val="20"/>
              </w:rPr>
              <w:t xml:space="preserve">Žiadateľ nemá trvalý pobyt, </w:t>
            </w:r>
            <w:r w:rsidR="004A76FF" w:rsidRPr="004142C4">
              <w:rPr>
                <w:sz w:val="20"/>
                <w:szCs w:val="20"/>
              </w:rPr>
              <w:t xml:space="preserve"> ani pracovný pomer, ani nepodniká na území mesta</w:t>
            </w:r>
          </w:p>
        </w:tc>
        <w:tc>
          <w:tcPr>
            <w:tcW w:w="850" w:type="dxa"/>
            <w:vAlign w:val="center"/>
          </w:tcPr>
          <w:p w:rsidR="004A76FF" w:rsidRPr="004142C4" w:rsidRDefault="004A76FF" w:rsidP="004A76FF">
            <w:pPr>
              <w:jc w:val="center"/>
              <w:rPr>
                <w:sz w:val="20"/>
                <w:szCs w:val="20"/>
              </w:rPr>
            </w:pPr>
            <w:r w:rsidRPr="004142C4">
              <w:rPr>
                <w:sz w:val="20"/>
                <w:szCs w:val="20"/>
              </w:rPr>
              <w:t>1</w:t>
            </w:r>
          </w:p>
        </w:tc>
      </w:tr>
      <w:tr w:rsidR="004A76FF" w:rsidRPr="004142C4" w:rsidTr="004F21CC">
        <w:tc>
          <w:tcPr>
            <w:tcW w:w="426" w:type="dxa"/>
          </w:tcPr>
          <w:p w:rsidR="004A76FF" w:rsidRPr="004F21CC" w:rsidRDefault="004A76FF" w:rsidP="004A76FF">
            <w:pPr>
              <w:jc w:val="both"/>
              <w:rPr>
                <w:sz w:val="18"/>
                <w:szCs w:val="20"/>
              </w:rPr>
            </w:pPr>
            <w:r w:rsidRPr="004F21CC">
              <w:rPr>
                <w:sz w:val="18"/>
                <w:szCs w:val="20"/>
              </w:rPr>
              <w:t>3.</w:t>
            </w:r>
          </w:p>
        </w:tc>
        <w:tc>
          <w:tcPr>
            <w:tcW w:w="7938" w:type="dxa"/>
            <w:gridSpan w:val="2"/>
          </w:tcPr>
          <w:p w:rsidR="004A76FF" w:rsidRPr="004142C4" w:rsidRDefault="004A76FF" w:rsidP="00BB0688">
            <w:pPr>
              <w:jc w:val="both"/>
              <w:rPr>
                <w:sz w:val="20"/>
                <w:szCs w:val="20"/>
              </w:rPr>
            </w:pPr>
            <w:r w:rsidRPr="004142C4">
              <w:rPr>
                <w:sz w:val="20"/>
                <w:szCs w:val="20"/>
              </w:rPr>
              <w:t xml:space="preserve">Žiadateľ je starobný dôchodca a nezabezpečuje </w:t>
            </w:r>
            <w:r w:rsidR="00BB0688">
              <w:rPr>
                <w:sz w:val="20"/>
                <w:szCs w:val="20"/>
              </w:rPr>
              <w:t>st</w:t>
            </w:r>
            <w:r w:rsidRPr="004142C4">
              <w:rPr>
                <w:sz w:val="20"/>
                <w:szCs w:val="20"/>
              </w:rPr>
              <w:t xml:space="preserve">arostlivosť o nezaopatrené dieťa  </w:t>
            </w:r>
          </w:p>
        </w:tc>
        <w:tc>
          <w:tcPr>
            <w:tcW w:w="850" w:type="dxa"/>
            <w:vAlign w:val="center"/>
          </w:tcPr>
          <w:p w:rsidR="004A76FF" w:rsidRPr="004142C4" w:rsidRDefault="004A76FF" w:rsidP="004A76FF">
            <w:pPr>
              <w:jc w:val="center"/>
              <w:rPr>
                <w:sz w:val="20"/>
                <w:szCs w:val="20"/>
              </w:rPr>
            </w:pPr>
            <w:r w:rsidRPr="004142C4">
              <w:rPr>
                <w:sz w:val="20"/>
                <w:szCs w:val="20"/>
              </w:rPr>
              <w:t>0</w:t>
            </w:r>
          </w:p>
        </w:tc>
      </w:tr>
    </w:tbl>
    <w:p w:rsidR="004142C4" w:rsidRDefault="004142C4" w:rsidP="004142C4">
      <w:pPr>
        <w:autoSpaceDE w:val="0"/>
        <w:autoSpaceDN w:val="0"/>
        <w:adjustRightInd w:val="0"/>
        <w:ind w:right="382"/>
        <w:jc w:val="both"/>
        <w:rPr>
          <w:sz w:val="32"/>
          <w:szCs w:val="20"/>
        </w:rPr>
      </w:pPr>
    </w:p>
    <w:p w:rsidR="001C618A" w:rsidRPr="001C618A" w:rsidRDefault="001C618A" w:rsidP="004142C4">
      <w:pPr>
        <w:autoSpaceDE w:val="0"/>
        <w:autoSpaceDN w:val="0"/>
        <w:adjustRightInd w:val="0"/>
        <w:ind w:right="382"/>
        <w:jc w:val="both"/>
        <w:rPr>
          <w:sz w:val="16"/>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1C618A" w:rsidRPr="004142C4" w:rsidTr="00423667">
        <w:tc>
          <w:tcPr>
            <w:tcW w:w="9214" w:type="dxa"/>
            <w:shd w:val="clear" w:color="auto" w:fill="C6D9F1"/>
            <w:vAlign w:val="center"/>
          </w:tcPr>
          <w:p w:rsidR="001C618A" w:rsidRPr="001C618A" w:rsidRDefault="001C618A" w:rsidP="00423667">
            <w:pPr>
              <w:jc w:val="both"/>
              <w:rPr>
                <w:sz w:val="12"/>
                <w:szCs w:val="20"/>
              </w:rPr>
            </w:pPr>
          </w:p>
          <w:p w:rsidR="001C618A" w:rsidRPr="001C618A" w:rsidRDefault="001C618A" w:rsidP="001C618A">
            <w:pPr>
              <w:jc w:val="center"/>
              <w:rPr>
                <w:b/>
                <w:sz w:val="32"/>
                <w:szCs w:val="20"/>
              </w:rPr>
            </w:pPr>
            <w:r w:rsidRPr="001C618A">
              <w:rPr>
                <w:b/>
                <w:sz w:val="32"/>
                <w:szCs w:val="20"/>
              </w:rPr>
              <w:t>Postup pri podávaní a vybavovaní žiadosti</w:t>
            </w:r>
          </w:p>
          <w:p w:rsidR="001C618A" w:rsidRPr="001C618A" w:rsidRDefault="001C618A" w:rsidP="00423667">
            <w:pPr>
              <w:jc w:val="both"/>
              <w:rPr>
                <w:sz w:val="14"/>
                <w:szCs w:val="20"/>
              </w:rPr>
            </w:pPr>
          </w:p>
        </w:tc>
      </w:tr>
    </w:tbl>
    <w:p w:rsidR="001C618A" w:rsidRPr="001C618A" w:rsidRDefault="001C618A" w:rsidP="004142C4">
      <w:pPr>
        <w:autoSpaceDE w:val="0"/>
        <w:autoSpaceDN w:val="0"/>
        <w:adjustRightInd w:val="0"/>
        <w:ind w:right="382"/>
        <w:jc w:val="both"/>
        <w:rPr>
          <w:sz w:val="16"/>
          <w:szCs w:val="20"/>
        </w:rPr>
      </w:pPr>
    </w:p>
    <w:p w:rsidR="00A93248" w:rsidRPr="007479AE" w:rsidRDefault="00A93248" w:rsidP="00A93248">
      <w:pPr>
        <w:outlineLvl w:val="1"/>
        <w:rPr>
          <w:b/>
        </w:rPr>
      </w:pPr>
      <w:r w:rsidRPr="007479AE">
        <w:rPr>
          <w:b/>
        </w:rPr>
        <w:t>PODANIE ŽIADOSTI</w:t>
      </w:r>
    </w:p>
    <w:p w:rsidR="00657A7A" w:rsidRDefault="00A93248" w:rsidP="00A93248">
      <w:pPr>
        <w:jc w:val="both"/>
        <w:outlineLvl w:val="1"/>
        <w:rPr>
          <w:sz w:val="20"/>
        </w:rPr>
      </w:pPr>
      <w:r w:rsidRPr="007D7B59">
        <w:rPr>
          <w:sz w:val="20"/>
        </w:rPr>
        <w:t xml:space="preserve">Podanie písomnej žiadosti na predpísanom tlačive s potrebnými prílohami. </w:t>
      </w:r>
      <w:r w:rsidR="00D207A6">
        <w:rPr>
          <w:sz w:val="20"/>
        </w:rPr>
        <w:t>V časti špecifikácia požadovaného bytu ž</w:t>
      </w:r>
      <w:r w:rsidRPr="007D7B59">
        <w:rPr>
          <w:sz w:val="20"/>
        </w:rPr>
        <w:t xml:space="preserve">iadateľ </w:t>
      </w:r>
      <w:r w:rsidR="00D207A6">
        <w:rPr>
          <w:sz w:val="20"/>
        </w:rPr>
        <w:t xml:space="preserve">uvedie, koľko izbový byt žiada. </w:t>
      </w:r>
      <w:r w:rsidR="00657A7A">
        <w:rPr>
          <w:sz w:val="20"/>
        </w:rPr>
        <w:t xml:space="preserve"> </w:t>
      </w:r>
    </w:p>
    <w:p w:rsidR="00657A7A" w:rsidRDefault="00D207A6" w:rsidP="00A93248">
      <w:pPr>
        <w:jc w:val="both"/>
        <w:outlineLvl w:val="1"/>
        <w:rPr>
          <w:sz w:val="20"/>
        </w:rPr>
      </w:pPr>
      <w:r>
        <w:rPr>
          <w:sz w:val="20"/>
        </w:rPr>
        <w:t>M</w:t>
      </w:r>
      <w:r w:rsidR="00657A7A">
        <w:rPr>
          <w:sz w:val="20"/>
        </w:rPr>
        <w:t xml:space="preserve">ôže </w:t>
      </w:r>
      <w:r>
        <w:rPr>
          <w:sz w:val="20"/>
        </w:rPr>
        <w:t xml:space="preserve">uviesť aj iné </w:t>
      </w:r>
      <w:r w:rsidR="00657A7A">
        <w:rPr>
          <w:sz w:val="20"/>
        </w:rPr>
        <w:t>špecifik</w:t>
      </w:r>
      <w:r>
        <w:rPr>
          <w:sz w:val="20"/>
        </w:rPr>
        <w:t xml:space="preserve">ácie </w:t>
      </w:r>
      <w:r w:rsidR="00657A7A">
        <w:rPr>
          <w:sz w:val="20"/>
        </w:rPr>
        <w:t>požadovan</w:t>
      </w:r>
      <w:r>
        <w:rPr>
          <w:sz w:val="20"/>
        </w:rPr>
        <w:t xml:space="preserve">ého </w:t>
      </w:r>
      <w:r w:rsidR="00657A7A">
        <w:rPr>
          <w:sz w:val="20"/>
        </w:rPr>
        <w:t>byt</w:t>
      </w:r>
      <w:r>
        <w:rPr>
          <w:sz w:val="20"/>
        </w:rPr>
        <w:t xml:space="preserve">u </w:t>
      </w:r>
      <w:r w:rsidR="00657A7A">
        <w:rPr>
          <w:sz w:val="20"/>
        </w:rPr>
        <w:t xml:space="preserve"> (</w:t>
      </w:r>
      <w:r>
        <w:rPr>
          <w:sz w:val="20"/>
        </w:rPr>
        <w:t>konkrétny bytový dom</w:t>
      </w:r>
      <w:r w:rsidR="00657A7A">
        <w:rPr>
          <w:sz w:val="20"/>
        </w:rPr>
        <w:t>,</w:t>
      </w:r>
      <w:r>
        <w:rPr>
          <w:sz w:val="20"/>
        </w:rPr>
        <w:t xml:space="preserve"> </w:t>
      </w:r>
      <w:r w:rsidR="00657A7A">
        <w:rPr>
          <w:sz w:val="20"/>
        </w:rPr>
        <w:t xml:space="preserve"> podlažie, balkón a i.). </w:t>
      </w:r>
      <w:r>
        <w:rPr>
          <w:sz w:val="20"/>
        </w:rPr>
        <w:t>Uvoľnený b</w:t>
      </w:r>
      <w:r w:rsidR="00657A7A">
        <w:rPr>
          <w:sz w:val="20"/>
        </w:rPr>
        <w:t xml:space="preserve">yt sa </w:t>
      </w:r>
      <w:r>
        <w:rPr>
          <w:sz w:val="20"/>
        </w:rPr>
        <w:t xml:space="preserve">však </w:t>
      </w:r>
      <w:r w:rsidR="00657A7A">
        <w:rPr>
          <w:sz w:val="20"/>
        </w:rPr>
        <w:t>ponúkne žiadateľovi len v prípade, že spĺňa jeho špecifikácie. V prípade, že počas evidencie</w:t>
      </w:r>
      <w:r>
        <w:rPr>
          <w:sz w:val="20"/>
        </w:rPr>
        <w:t xml:space="preserve"> sa</w:t>
      </w:r>
      <w:r w:rsidR="00657A7A">
        <w:rPr>
          <w:sz w:val="20"/>
        </w:rPr>
        <w:t xml:space="preserve"> žiadateľ  rozhodne zmeniť špecifikáciu bytu (resp. zruší niektorú podmienku požadovaného bytu),  v poradovníku </w:t>
      </w:r>
      <w:r>
        <w:rPr>
          <w:sz w:val="20"/>
        </w:rPr>
        <w:t>sa zmení dátum podania, a to na dá</w:t>
      </w:r>
      <w:r w:rsidR="006228C9">
        <w:rPr>
          <w:sz w:val="20"/>
        </w:rPr>
        <w:t>tu</w:t>
      </w:r>
      <w:r>
        <w:rPr>
          <w:sz w:val="20"/>
        </w:rPr>
        <w:t xml:space="preserve">m písomného predloženia zmeny. </w:t>
      </w:r>
      <w:r w:rsidRPr="00BB0688">
        <w:rPr>
          <w:b/>
          <w:sz w:val="20"/>
        </w:rPr>
        <w:t>V prípade odmietnutia bytu si opakovane môže žiadateľ (alebo manžel/manželka) podať  žiadosť až po uplynutí 6 mesiacov</w:t>
      </w:r>
      <w:r>
        <w:rPr>
          <w:sz w:val="20"/>
        </w:rPr>
        <w:t xml:space="preserve">. </w:t>
      </w:r>
    </w:p>
    <w:p w:rsidR="00D207A6" w:rsidRDefault="00D207A6" w:rsidP="00A93248">
      <w:pPr>
        <w:outlineLvl w:val="1"/>
        <w:rPr>
          <w:b/>
        </w:rPr>
      </w:pPr>
    </w:p>
    <w:p w:rsidR="00A93248" w:rsidRPr="007479AE" w:rsidRDefault="00A93248" w:rsidP="00A93248">
      <w:pPr>
        <w:outlineLvl w:val="1"/>
        <w:rPr>
          <w:b/>
        </w:rPr>
      </w:pPr>
      <w:r w:rsidRPr="007479AE">
        <w:rPr>
          <w:b/>
        </w:rPr>
        <w:t>POD</w:t>
      </w:r>
      <w:r w:rsidR="007E34A9">
        <w:rPr>
          <w:b/>
        </w:rPr>
        <w:t xml:space="preserve">MIENKY PRE ZARADENIE DO PORADOVNÍKA </w:t>
      </w:r>
    </w:p>
    <w:p w:rsidR="00A93248" w:rsidRPr="007D7B59" w:rsidRDefault="00A93248" w:rsidP="00D11AE0">
      <w:pPr>
        <w:pStyle w:val="Odsekzoznamu"/>
        <w:numPr>
          <w:ilvl w:val="1"/>
          <w:numId w:val="27"/>
        </w:numPr>
        <w:ind w:hanging="654"/>
        <w:jc w:val="both"/>
        <w:outlineLvl w:val="1"/>
        <w:rPr>
          <w:sz w:val="20"/>
          <w:szCs w:val="20"/>
        </w:rPr>
      </w:pPr>
      <w:r w:rsidRPr="007D7B59">
        <w:rPr>
          <w:sz w:val="20"/>
          <w:szCs w:val="20"/>
        </w:rPr>
        <w:t xml:space="preserve"> žiadosť obsahuje </w:t>
      </w:r>
      <w:r w:rsidRPr="007D7B59">
        <w:rPr>
          <w:sz w:val="20"/>
          <w:szCs w:val="20"/>
          <w:u w:val="single"/>
        </w:rPr>
        <w:t>všetky potrebné prílohy</w:t>
      </w:r>
      <w:r w:rsidRPr="007D7B59">
        <w:rPr>
          <w:sz w:val="20"/>
          <w:szCs w:val="20"/>
        </w:rPr>
        <w:t xml:space="preserve">    </w:t>
      </w:r>
    </w:p>
    <w:p w:rsidR="00A93248" w:rsidRPr="007D7B59" w:rsidRDefault="00A93248" w:rsidP="00D11AE0">
      <w:pPr>
        <w:pStyle w:val="Odsekzoznamu"/>
        <w:numPr>
          <w:ilvl w:val="1"/>
          <w:numId w:val="27"/>
        </w:numPr>
        <w:ind w:left="709" w:hanging="283"/>
        <w:jc w:val="both"/>
        <w:outlineLvl w:val="1"/>
        <w:rPr>
          <w:sz w:val="20"/>
          <w:szCs w:val="20"/>
        </w:rPr>
      </w:pPr>
      <w:r w:rsidRPr="007D7B59">
        <w:rPr>
          <w:sz w:val="20"/>
          <w:szCs w:val="20"/>
        </w:rPr>
        <w:t xml:space="preserve"> žiadateľ a osoby, ktoré budú evidované ako spolubývajúce osoby </w:t>
      </w:r>
      <w:r w:rsidRPr="007D7B59">
        <w:rPr>
          <w:sz w:val="20"/>
          <w:szCs w:val="20"/>
          <w:u w:val="single"/>
        </w:rPr>
        <w:t>nemajú záväzky</w:t>
      </w:r>
      <w:r w:rsidRPr="007D7B59">
        <w:rPr>
          <w:sz w:val="20"/>
          <w:szCs w:val="20"/>
        </w:rPr>
        <w:t xml:space="preserve"> voči mestu, žiadateľ je poplatníkom </w:t>
      </w:r>
      <w:r w:rsidRPr="007D7B59">
        <w:rPr>
          <w:bCs/>
          <w:sz w:val="20"/>
          <w:szCs w:val="20"/>
        </w:rPr>
        <w:t>poplatku za komunálne odpady a drobné stavebné odpady</w:t>
      </w:r>
      <w:r w:rsidRPr="007D7B59">
        <w:rPr>
          <w:sz w:val="20"/>
          <w:szCs w:val="20"/>
        </w:rPr>
        <w:t xml:space="preserve"> a splnil si všetky daňové povinnosti </w:t>
      </w:r>
    </w:p>
    <w:p w:rsidR="00A93248" w:rsidRPr="007D7B59" w:rsidRDefault="00A93248" w:rsidP="00D11AE0">
      <w:pPr>
        <w:pStyle w:val="Odsekzoznamu"/>
        <w:numPr>
          <w:ilvl w:val="1"/>
          <w:numId w:val="27"/>
        </w:numPr>
        <w:ind w:hanging="654"/>
        <w:jc w:val="both"/>
        <w:outlineLvl w:val="1"/>
        <w:rPr>
          <w:sz w:val="20"/>
          <w:szCs w:val="20"/>
        </w:rPr>
      </w:pPr>
      <w:r w:rsidRPr="007D7B59">
        <w:rPr>
          <w:sz w:val="20"/>
          <w:szCs w:val="20"/>
        </w:rPr>
        <w:t xml:space="preserve"> žiadateľ </w:t>
      </w:r>
      <w:r w:rsidRPr="007D7B59">
        <w:rPr>
          <w:sz w:val="20"/>
          <w:szCs w:val="20"/>
          <w:u w:val="single"/>
        </w:rPr>
        <w:t>nie je vlastníkom</w:t>
      </w:r>
      <w:r w:rsidRPr="007D7B59">
        <w:rPr>
          <w:sz w:val="20"/>
          <w:szCs w:val="20"/>
        </w:rPr>
        <w:t xml:space="preserve"> bytu alebo domu v</w:t>
      </w:r>
      <w:r w:rsidR="00F9201C">
        <w:rPr>
          <w:sz w:val="20"/>
          <w:szCs w:val="20"/>
        </w:rPr>
        <w:t xml:space="preserve"> meste </w:t>
      </w:r>
      <w:r w:rsidRPr="007D7B59">
        <w:rPr>
          <w:sz w:val="20"/>
          <w:szCs w:val="20"/>
        </w:rPr>
        <w:t>Rožňava (výnimky sú uvedené v § 4 ods. 3 VZN)</w:t>
      </w:r>
    </w:p>
    <w:p w:rsidR="00A93248" w:rsidRPr="007D7B59" w:rsidRDefault="00A93248" w:rsidP="00D11AE0">
      <w:pPr>
        <w:pStyle w:val="Odsekzoznamu"/>
        <w:numPr>
          <w:ilvl w:val="1"/>
          <w:numId w:val="27"/>
        </w:numPr>
        <w:ind w:left="851" w:hanging="425"/>
        <w:jc w:val="both"/>
        <w:outlineLvl w:val="1"/>
        <w:rPr>
          <w:sz w:val="20"/>
          <w:szCs w:val="20"/>
        </w:rPr>
      </w:pPr>
      <w:r w:rsidRPr="007D7B59">
        <w:rPr>
          <w:sz w:val="20"/>
          <w:szCs w:val="20"/>
        </w:rPr>
        <w:t xml:space="preserve"> splnené </w:t>
      </w:r>
      <w:r w:rsidRPr="007D7B59">
        <w:rPr>
          <w:sz w:val="20"/>
          <w:szCs w:val="20"/>
          <w:u w:val="single"/>
        </w:rPr>
        <w:t>príjmové podmienky</w:t>
      </w:r>
      <w:r w:rsidRPr="007D7B59">
        <w:rPr>
          <w:sz w:val="20"/>
          <w:szCs w:val="20"/>
        </w:rPr>
        <w:t xml:space="preserve"> (minimálny a maximálny príjem)  </w:t>
      </w:r>
    </w:p>
    <w:p w:rsidR="00D207A6" w:rsidRPr="001C618A" w:rsidRDefault="00D207A6" w:rsidP="00A93248">
      <w:pPr>
        <w:outlineLvl w:val="1"/>
        <w:rPr>
          <w:b/>
          <w:sz w:val="12"/>
        </w:rPr>
      </w:pPr>
    </w:p>
    <w:p w:rsidR="00A93248" w:rsidRDefault="00A93248" w:rsidP="00A93248">
      <w:pPr>
        <w:jc w:val="both"/>
        <w:outlineLvl w:val="1"/>
        <w:rPr>
          <w:sz w:val="20"/>
        </w:rPr>
      </w:pPr>
      <w:r w:rsidRPr="007D7B59">
        <w:rPr>
          <w:sz w:val="20"/>
        </w:rPr>
        <w:t xml:space="preserve">Ak žiadosť </w:t>
      </w:r>
      <w:r w:rsidRPr="007D7B59">
        <w:rPr>
          <w:sz w:val="20"/>
          <w:u w:val="single"/>
        </w:rPr>
        <w:t>je úplná</w:t>
      </w:r>
      <w:r w:rsidRPr="007D7B59">
        <w:rPr>
          <w:sz w:val="20"/>
        </w:rPr>
        <w:t xml:space="preserve"> a sú </w:t>
      </w:r>
      <w:r w:rsidRPr="007D7B59">
        <w:rPr>
          <w:sz w:val="20"/>
          <w:u w:val="single"/>
        </w:rPr>
        <w:t>splnené podmienky</w:t>
      </w:r>
      <w:r w:rsidRPr="007D7B59">
        <w:rPr>
          <w:sz w:val="20"/>
        </w:rPr>
        <w:t xml:space="preserve"> zaradenia do poradovníka, žiadosť je obodovaná v zmysle VZN a </w:t>
      </w:r>
      <w:r w:rsidRPr="007D7B59">
        <w:rPr>
          <w:sz w:val="20"/>
          <w:u w:val="single"/>
        </w:rPr>
        <w:t>zaradená do poradovníka</w:t>
      </w:r>
      <w:r w:rsidRPr="007D7B59">
        <w:rPr>
          <w:sz w:val="20"/>
        </w:rPr>
        <w:t xml:space="preserve"> podľa počtu bodov a dátumu podania kompletnej žiadosti.  </w:t>
      </w:r>
    </w:p>
    <w:p w:rsidR="00BB0688" w:rsidRPr="007D7B59" w:rsidRDefault="00BB0688" w:rsidP="00A93248">
      <w:pPr>
        <w:jc w:val="both"/>
        <w:outlineLvl w:val="1"/>
        <w:rPr>
          <w:sz w:val="20"/>
        </w:rPr>
      </w:pPr>
    </w:p>
    <w:p w:rsidR="00A93248" w:rsidRPr="007479AE" w:rsidRDefault="00A93248" w:rsidP="00A93248">
      <w:pPr>
        <w:outlineLvl w:val="1"/>
        <w:rPr>
          <w:b/>
        </w:rPr>
      </w:pPr>
      <w:r w:rsidRPr="007479AE">
        <w:rPr>
          <w:b/>
        </w:rPr>
        <w:t xml:space="preserve">ZOSTAVENIE PORADOVNÍKA </w:t>
      </w:r>
      <w:r>
        <w:rPr>
          <w:b/>
        </w:rPr>
        <w:t xml:space="preserve"> A </w:t>
      </w:r>
      <w:r w:rsidRPr="007479AE">
        <w:rPr>
          <w:b/>
        </w:rPr>
        <w:t>EVIDENCIA ŽIADOSTI</w:t>
      </w:r>
    </w:p>
    <w:p w:rsidR="00A93248" w:rsidRPr="007D7B59" w:rsidRDefault="00A93248" w:rsidP="00A93248">
      <w:pPr>
        <w:jc w:val="both"/>
        <w:rPr>
          <w:sz w:val="20"/>
        </w:rPr>
      </w:pPr>
      <w:r w:rsidRPr="007D7B59">
        <w:rPr>
          <w:sz w:val="20"/>
        </w:rPr>
        <w:t xml:space="preserve">Poradovník sa zostavuje mesačne po uplynutí mesiaca. Najneskôr do 10 pracovných dní je zverejnený na webovom sídle mesta. Žiadosť je evidovaná v poradovníku </w:t>
      </w:r>
      <w:r w:rsidRPr="001A33E3">
        <w:rPr>
          <w:b/>
          <w:sz w:val="20"/>
          <w:u w:val="single"/>
        </w:rPr>
        <w:t>po dobu 12 mesiacov</w:t>
      </w:r>
      <w:r w:rsidRPr="007D7B59">
        <w:rPr>
          <w:sz w:val="20"/>
        </w:rPr>
        <w:t xml:space="preserve"> odo dňa podania kompletnej žiadosti. Žiadateľ je povinný </w:t>
      </w:r>
      <w:r w:rsidRPr="007D7B59">
        <w:rPr>
          <w:sz w:val="20"/>
          <w:u w:val="single"/>
        </w:rPr>
        <w:t>bez vyzvania</w:t>
      </w:r>
      <w:r w:rsidRPr="007D7B59">
        <w:rPr>
          <w:sz w:val="20"/>
        </w:rPr>
        <w:t xml:space="preserve"> si žiadosť po 12 mesiacoch aktualizovať (písomne alebo mailom</w:t>
      </w:r>
      <w:r w:rsidR="00F9201C">
        <w:rPr>
          <w:sz w:val="20"/>
        </w:rPr>
        <w:t>).</w:t>
      </w:r>
      <w:r w:rsidRPr="007D7B59">
        <w:rPr>
          <w:sz w:val="20"/>
        </w:rPr>
        <w:t xml:space="preserve"> </w:t>
      </w:r>
    </w:p>
    <w:p w:rsidR="00A93248" w:rsidRDefault="00A93248" w:rsidP="00A93248">
      <w:pPr>
        <w:jc w:val="both"/>
        <w:rPr>
          <w:sz w:val="20"/>
        </w:rPr>
      </w:pPr>
      <w:r w:rsidRPr="007D7B59">
        <w:rPr>
          <w:sz w:val="20"/>
        </w:rPr>
        <w:t xml:space="preserve">Žiadateľ je povinný </w:t>
      </w:r>
      <w:r w:rsidRPr="007D7B59">
        <w:rPr>
          <w:sz w:val="20"/>
          <w:u w:val="single"/>
        </w:rPr>
        <w:t>nahlásiť zmeny</w:t>
      </w:r>
      <w:r w:rsidRPr="007D7B59">
        <w:rPr>
          <w:sz w:val="20"/>
        </w:rPr>
        <w:t xml:space="preserve"> skutočností uvedených v žiadosti do 30 dní a predložiť doklady preukazujúce tieto zmeny. Pokiaľ skutočnosti majú vplyv na celkový súčet bodov podľa tohto nariadenia,  žiadosť sa opätovne oboduje a v poradovníku sa zaradí podľa nového súčtu bodov a s dátumom predloženia dokladov o zmene skutočnosti. </w:t>
      </w:r>
    </w:p>
    <w:p w:rsidR="00F9201C" w:rsidRPr="001C618A" w:rsidRDefault="00F9201C" w:rsidP="00D11AE0">
      <w:pPr>
        <w:autoSpaceDE w:val="0"/>
        <w:autoSpaceDN w:val="0"/>
        <w:adjustRightInd w:val="0"/>
        <w:ind w:right="382"/>
        <w:jc w:val="both"/>
        <w:rPr>
          <w:sz w:val="8"/>
          <w:szCs w:val="20"/>
        </w:rPr>
      </w:pPr>
    </w:p>
    <w:p w:rsidR="00D11AE0" w:rsidRPr="00BB0688" w:rsidRDefault="00D11AE0" w:rsidP="00D11AE0">
      <w:pPr>
        <w:autoSpaceDE w:val="0"/>
        <w:autoSpaceDN w:val="0"/>
        <w:adjustRightInd w:val="0"/>
        <w:ind w:right="382"/>
        <w:jc w:val="both"/>
        <w:rPr>
          <w:sz w:val="20"/>
          <w:szCs w:val="20"/>
          <w:u w:val="single"/>
        </w:rPr>
      </w:pPr>
      <w:r w:rsidRPr="00BB0688">
        <w:rPr>
          <w:sz w:val="20"/>
          <w:szCs w:val="20"/>
          <w:u w:val="single"/>
        </w:rPr>
        <w:t xml:space="preserve">Žiadosť je z poradovníka vyradená z nasledovných dôvodov:  </w:t>
      </w:r>
    </w:p>
    <w:p w:rsidR="00D11AE0" w:rsidRPr="00D11AE0" w:rsidRDefault="00D11AE0" w:rsidP="00F9201C">
      <w:pPr>
        <w:numPr>
          <w:ilvl w:val="0"/>
          <w:numId w:val="5"/>
        </w:numPr>
        <w:autoSpaceDE w:val="0"/>
        <w:autoSpaceDN w:val="0"/>
        <w:adjustRightInd w:val="0"/>
        <w:ind w:right="42"/>
        <w:jc w:val="both"/>
        <w:rPr>
          <w:sz w:val="20"/>
          <w:szCs w:val="20"/>
        </w:rPr>
      </w:pPr>
      <w:r w:rsidRPr="00D11AE0">
        <w:rPr>
          <w:sz w:val="20"/>
          <w:szCs w:val="20"/>
        </w:rPr>
        <w:t xml:space="preserve">Zistí sa, že žiadateľ uviedol v žiadosti nepravdivé údaje. </w:t>
      </w:r>
    </w:p>
    <w:p w:rsidR="00D11AE0" w:rsidRPr="00D11AE0" w:rsidRDefault="00D11AE0" w:rsidP="00F9201C">
      <w:pPr>
        <w:numPr>
          <w:ilvl w:val="0"/>
          <w:numId w:val="5"/>
        </w:numPr>
        <w:autoSpaceDE w:val="0"/>
        <w:autoSpaceDN w:val="0"/>
        <w:adjustRightInd w:val="0"/>
        <w:ind w:right="42"/>
        <w:jc w:val="both"/>
        <w:rPr>
          <w:sz w:val="20"/>
          <w:szCs w:val="20"/>
        </w:rPr>
      </w:pPr>
      <w:r w:rsidRPr="00D11AE0">
        <w:rPr>
          <w:sz w:val="20"/>
          <w:szCs w:val="20"/>
        </w:rPr>
        <w:t xml:space="preserve">Žiadateľ neinformoval odbor o skutočnostiach, ktoré majú vplyv na počet bodov smerom nadol. </w:t>
      </w:r>
    </w:p>
    <w:p w:rsidR="00D11AE0" w:rsidRPr="00D11AE0" w:rsidRDefault="00D11AE0" w:rsidP="00F9201C">
      <w:pPr>
        <w:numPr>
          <w:ilvl w:val="0"/>
          <w:numId w:val="5"/>
        </w:numPr>
        <w:autoSpaceDE w:val="0"/>
        <w:autoSpaceDN w:val="0"/>
        <w:adjustRightInd w:val="0"/>
        <w:ind w:right="42"/>
        <w:jc w:val="both"/>
        <w:rPr>
          <w:sz w:val="20"/>
          <w:szCs w:val="20"/>
        </w:rPr>
      </w:pPr>
      <w:r w:rsidRPr="00D11AE0">
        <w:rPr>
          <w:sz w:val="20"/>
          <w:szCs w:val="20"/>
        </w:rPr>
        <w:t xml:space="preserve">Žiadateľ si neaktualizoval svoju žiadosť po 12 mesiacoch. </w:t>
      </w:r>
    </w:p>
    <w:p w:rsidR="00D11AE0" w:rsidRPr="00D11AE0" w:rsidRDefault="00D11AE0" w:rsidP="00F9201C">
      <w:pPr>
        <w:numPr>
          <w:ilvl w:val="0"/>
          <w:numId w:val="5"/>
        </w:numPr>
        <w:autoSpaceDE w:val="0"/>
        <w:autoSpaceDN w:val="0"/>
        <w:adjustRightInd w:val="0"/>
        <w:ind w:right="42"/>
        <w:jc w:val="both"/>
        <w:rPr>
          <w:sz w:val="20"/>
          <w:szCs w:val="20"/>
        </w:rPr>
      </w:pPr>
      <w:r w:rsidRPr="00D11AE0">
        <w:rPr>
          <w:sz w:val="20"/>
          <w:szCs w:val="20"/>
        </w:rPr>
        <w:t>Pri aktualizácii alebo v priebehu evidencie</w:t>
      </w:r>
      <w:r w:rsidRPr="00D11AE0">
        <w:rPr>
          <w:color w:val="FF0000"/>
          <w:sz w:val="20"/>
          <w:szCs w:val="20"/>
        </w:rPr>
        <w:t xml:space="preserve"> </w:t>
      </w:r>
      <w:r w:rsidRPr="00D11AE0">
        <w:rPr>
          <w:sz w:val="20"/>
          <w:szCs w:val="20"/>
        </w:rPr>
        <w:t>žiadosti sa zistí, že žiadateľ alebo osoby, ktoré budú so žiadateľom evidované ako spolubývajúce osoby majú záväzky voči mestu.</w:t>
      </w:r>
    </w:p>
    <w:p w:rsidR="00D11AE0" w:rsidRPr="00D11AE0" w:rsidRDefault="00D11AE0" w:rsidP="00F9201C">
      <w:pPr>
        <w:numPr>
          <w:ilvl w:val="0"/>
          <w:numId w:val="5"/>
        </w:numPr>
        <w:autoSpaceDE w:val="0"/>
        <w:autoSpaceDN w:val="0"/>
        <w:adjustRightInd w:val="0"/>
        <w:ind w:right="42"/>
        <w:jc w:val="both"/>
        <w:rPr>
          <w:sz w:val="20"/>
          <w:szCs w:val="20"/>
        </w:rPr>
      </w:pPr>
      <w:r w:rsidRPr="00D11AE0">
        <w:rPr>
          <w:sz w:val="20"/>
          <w:szCs w:val="20"/>
        </w:rPr>
        <w:t>Žiadateľ odmietne ponuku na prenájom nájomného bytu o ktorý v žiad</w:t>
      </w:r>
      <w:r w:rsidR="00BB0688">
        <w:rPr>
          <w:sz w:val="20"/>
          <w:szCs w:val="20"/>
        </w:rPr>
        <w:t>osti prejavil záujem</w:t>
      </w:r>
    </w:p>
    <w:p w:rsidR="00D11AE0" w:rsidRPr="00D11AE0" w:rsidRDefault="00D11AE0" w:rsidP="00F9201C">
      <w:pPr>
        <w:numPr>
          <w:ilvl w:val="0"/>
          <w:numId w:val="5"/>
        </w:numPr>
        <w:autoSpaceDE w:val="0"/>
        <w:autoSpaceDN w:val="0"/>
        <w:adjustRightInd w:val="0"/>
        <w:ind w:right="42"/>
        <w:jc w:val="both"/>
        <w:rPr>
          <w:sz w:val="20"/>
          <w:szCs w:val="20"/>
        </w:rPr>
      </w:pPr>
      <w:r w:rsidRPr="00D11AE0">
        <w:rPr>
          <w:sz w:val="20"/>
          <w:szCs w:val="20"/>
        </w:rPr>
        <w:t>Žiadateľ nereaguje na výzvu o pridelení bytu alebo do 15 dní nepredloží doklady potrebné k posúdeniu podmienok pridelenia bytu alebo neoznámi odboru objektívne prekážky predloženia dokladov v </w:t>
      </w:r>
      <w:r w:rsidR="00BB0688">
        <w:rPr>
          <w:sz w:val="20"/>
          <w:szCs w:val="20"/>
        </w:rPr>
        <w:t>termí</w:t>
      </w:r>
      <w:r w:rsidRPr="00D11AE0">
        <w:rPr>
          <w:sz w:val="20"/>
          <w:szCs w:val="20"/>
        </w:rPr>
        <w:t xml:space="preserve">ne.  </w:t>
      </w:r>
    </w:p>
    <w:p w:rsidR="00D11AE0" w:rsidRPr="00D11AE0" w:rsidRDefault="00D11AE0" w:rsidP="00F9201C">
      <w:pPr>
        <w:numPr>
          <w:ilvl w:val="0"/>
          <w:numId w:val="5"/>
        </w:numPr>
        <w:autoSpaceDE w:val="0"/>
        <w:autoSpaceDN w:val="0"/>
        <w:adjustRightInd w:val="0"/>
        <w:ind w:right="42"/>
        <w:jc w:val="both"/>
        <w:rPr>
          <w:sz w:val="20"/>
          <w:szCs w:val="20"/>
        </w:rPr>
      </w:pPr>
      <w:r w:rsidRPr="00D11AE0">
        <w:rPr>
          <w:sz w:val="20"/>
          <w:szCs w:val="20"/>
        </w:rPr>
        <w:t xml:space="preserve">Žiadateľ neuhradil v stanovenej lehote finančnú zábezpeku podľa Čl. VII. tohto nariadenia. </w:t>
      </w:r>
    </w:p>
    <w:p w:rsidR="00D11AE0" w:rsidRPr="00D11AE0" w:rsidRDefault="00D11AE0" w:rsidP="00F9201C">
      <w:pPr>
        <w:numPr>
          <w:ilvl w:val="0"/>
          <w:numId w:val="5"/>
        </w:numPr>
        <w:autoSpaceDE w:val="0"/>
        <w:autoSpaceDN w:val="0"/>
        <w:adjustRightInd w:val="0"/>
        <w:ind w:right="42"/>
        <w:jc w:val="both"/>
        <w:rPr>
          <w:sz w:val="20"/>
          <w:szCs w:val="20"/>
        </w:rPr>
      </w:pPr>
      <w:r w:rsidRPr="00D11AE0">
        <w:rPr>
          <w:sz w:val="20"/>
          <w:szCs w:val="20"/>
        </w:rPr>
        <w:t xml:space="preserve">Žiadateľ nepristúpi k uzatvoreniu nájomnej zmluvy do 7 dní odo dňa doručenia oznámenia o pridelení bytu alebo neoznámi odboru vážne dôvody, ktoré mu bránia pristúpiť k uzatvoreniu nájomnej zmluvy.  </w:t>
      </w:r>
    </w:p>
    <w:p w:rsidR="00D11AE0" w:rsidRPr="00D11AE0" w:rsidRDefault="00D11AE0" w:rsidP="00F9201C">
      <w:pPr>
        <w:numPr>
          <w:ilvl w:val="0"/>
          <w:numId w:val="5"/>
        </w:numPr>
        <w:autoSpaceDE w:val="0"/>
        <w:autoSpaceDN w:val="0"/>
        <w:adjustRightInd w:val="0"/>
        <w:ind w:right="42"/>
        <w:jc w:val="both"/>
        <w:rPr>
          <w:sz w:val="20"/>
          <w:szCs w:val="20"/>
        </w:rPr>
      </w:pPr>
      <w:r w:rsidRPr="00D11AE0">
        <w:rPr>
          <w:sz w:val="20"/>
          <w:szCs w:val="20"/>
        </w:rPr>
        <w:t>Žiadateľ písomne požiada o vyradenie z poradovníka.</w:t>
      </w:r>
    </w:p>
    <w:p w:rsidR="00D11AE0" w:rsidRDefault="00D11AE0" w:rsidP="00F9201C">
      <w:pPr>
        <w:numPr>
          <w:ilvl w:val="0"/>
          <w:numId w:val="5"/>
        </w:numPr>
        <w:autoSpaceDE w:val="0"/>
        <w:autoSpaceDN w:val="0"/>
        <w:adjustRightInd w:val="0"/>
        <w:ind w:right="42"/>
        <w:jc w:val="both"/>
        <w:rPr>
          <w:sz w:val="20"/>
          <w:szCs w:val="20"/>
        </w:rPr>
      </w:pPr>
      <w:r w:rsidRPr="00D11AE0">
        <w:rPr>
          <w:sz w:val="20"/>
          <w:szCs w:val="20"/>
        </w:rPr>
        <w:t>Žiadateľ sa počas evidencie stal vl</w:t>
      </w:r>
      <w:r w:rsidR="001C618A">
        <w:rPr>
          <w:sz w:val="20"/>
          <w:szCs w:val="20"/>
        </w:rPr>
        <w:t>astníkom bytu alebo domu v meste</w:t>
      </w:r>
      <w:r w:rsidRPr="00D11AE0">
        <w:rPr>
          <w:sz w:val="20"/>
          <w:szCs w:val="20"/>
        </w:rPr>
        <w:t xml:space="preserve"> Rožňava</w:t>
      </w:r>
    </w:p>
    <w:p w:rsidR="00BB0688" w:rsidRDefault="00BB0688" w:rsidP="00F9201C">
      <w:pPr>
        <w:numPr>
          <w:ilvl w:val="0"/>
          <w:numId w:val="5"/>
        </w:numPr>
        <w:autoSpaceDE w:val="0"/>
        <w:autoSpaceDN w:val="0"/>
        <w:adjustRightInd w:val="0"/>
        <w:ind w:right="42"/>
        <w:jc w:val="both"/>
        <w:rPr>
          <w:sz w:val="20"/>
          <w:szCs w:val="20"/>
        </w:rPr>
      </w:pPr>
      <w:r>
        <w:rPr>
          <w:sz w:val="20"/>
          <w:szCs w:val="20"/>
        </w:rPr>
        <w:t xml:space="preserve">Žiadateľovi bol pridelený byt, ktorý v žiadosti uviedol ako prioritný </w:t>
      </w:r>
    </w:p>
    <w:p w:rsidR="00BB0688" w:rsidRPr="00D11AE0" w:rsidRDefault="00BB0688" w:rsidP="00BB0688">
      <w:pPr>
        <w:autoSpaceDE w:val="0"/>
        <w:autoSpaceDN w:val="0"/>
        <w:adjustRightInd w:val="0"/>
        <w:ind w:right="42"/>
        <w:jc w:val="both"/>
        <w:rPr>
          <w:sz w:val="20"/>
          <w:szCs w:val="20"/>
        </w:rPr>
      </w:pPr>
    </w:p>
    <w:p w:rsidR="00A93248" w:rsidRPr="007479AE" w:rsidRDefault="00A93248" w:rsidP="00A93248">
      <w:pPr>
        <w:outlineLvl w:val="1"/>
        <w:rPr>
          <w:b/>
        </w:rPr>
      </w:pPr>
      <w:r w:rsidRPr="007479AE">
        <w:rPr>
          <w:b/>
        </w:rPr>
        <w:lastRenderedPageBreak/>
        <w:t xml:space="preserve">PRIDELENIE BYTU  </w:t>
      </w:r>
      <w:r>
        <w:rPr>
          <w:b/>
        </w:rPr>
        <w:t xml:space="preserve">A </w:t>
      </w:r>
      <w:r w:rsidRPr="007479AE">
        <w:rPr>
          <w:b/>
        </w:rPr>
        <w:t xml:space="preserve">UZATVORENIE NÁJOMNEJ ZMLUVY    </w:t>
      </w:r>
    </w:p>
    <w:p w:rsidR="00BB0688" w:rsidRDefault="00BB0688" w:rsidP="00A93248">
      <w:pPr>
        <w:jc w:val="both"/>
        <w:rPr>
          <w:sz w:val="20"/>
        </w:rPr>
      </w:pPr>
    </w:p>
    <w:p w:rsidR="001A33E3" w:rsidRDefault="00A93248" w:rsidP="00A93248">
      <w:pPr>
        <w:jc w:val="both"/>
        <w:rPr>
          <w:sz w:val="20"/>
        </w:rPr>
      </w:pPr>
      <w:r w:rsidRPr="007D7B59">
        <w:rPr>
          <w:sz w:val="20"/>
        </w:rPr>
        <w:t>V prípade uvoľnenia bytu, resp. evidovania výpovede z nájmu bytu sa tento byt ponúkne žiadateľov</w:t>
      </w:r>
      <w:r w:rsidR="006E4F2C">
        <w:rPr>
          <w:sz w:val="20"/>
        </w:rPr>
        <w:t xml:space="preserve">i podľa aktuálneho poradovníka. </w:t>
      </w:r>
    </w:p>
    <w:p w:rsidR="001A33E3" w:rsidRDefault="001A33E3" w:rsidP="00A93248">
      <w:pPr>
        <w:jc w:val="both"/>
        <w:rPr>
          <w:b/>
          <w:sz w:val="22"/>
        </w:rPr>
      </w:pPr>
    </w:p>
    <w:p w:rsidR="006E4F2C" w:rsidRPr="001A33E3" w:rsidRDefault="006E4F2C" w:rsidP="00A93248">
      <w:pPr>
        <w:jc w:val="both"/>
        <w:rPr>
          <w:b/>
          <w:sz w:val="22"/>
        </w:rPr>
      </w:pPr>
      <w:r w:rsidRPr="00D46576">
        <w:rPr>
          <w:b/>
          <w:sz w:val="22"/>
          <w:highlight w:val="yellow"/>
        </w:rPr>
        <w:t xml:space="preserve">Ak žiadateľ špecifikoval požiadavky na byt (napr. uviedol, že chce len konkrétne poschodie, alebo </w:t>
      </w:r>
      <w:r w:rsidR="000F114A" w:rsidRPr="00D46576">
        <w:rPr>
          <w:b/>
          <w:sz w:val="22"/>
          <w:highlight w:val="yellow"/>
        </w:rPr>
        <w:t>len konkrétny bytový dom) a uvoľnený byt to nespĺňa,</w:t>
      </w:r>
      <w:r w:rsidR="001A33E3" w:rsidRPr="00D46576">
        <w:rPr>
          <w:b/>
          <w:sz w:val="22"/>
          <w:highlight w:val="yellow"/>
        </w:rPr>
        <w:t xml:space="preserve"> byt bude</w:t>
      </w:r>
      <w:r w:rsidR="000F114A" w:rsidRPr="00D46576">
        <w:rPr>
          <w:b/>
          <w:sz w:val="22"/>
          <w:highlight w:val="yellow"/>
        </w:rPr>
        <w:t xml:space="preserve"> ponúknutý ďalšiemu v poradovníku.</w:t>
      </w:r>
      <w:r w:rsidR="000F114A" w:rsidRPr="001A33E3">
        <w:rPr>
          <w:b/>
          <w:sz w:val="22"/>
        </w:rPr>
        <w:t xml:space="preserve"> </w:t>
      </w:r>
    </w:p>
    <w:p w:rsidR="001A33E3" w:rsidRDefault="001A33E3" w:rsidP="00A93248">
      <w:pPr>
        <w:jc w:val="both"/>
        <w:rPr>
          <w:sz w:val="20"/>
        </w:rPr>
      </w:pPr>
    </w:p>
    <w:p w:rsidR="001A33E3" w:rsidRDefault="001A33E3" w:rsidP="00A93248">
      <w:pPr>
        <w:jc w:val="both"/>
        <w:rPr>
          <w:sz w:val="20"/>
        </w:rPr>
      </w:pPr>
      <w:r>
        <w:rPr>
          <w:sz w:val="20"/>
        </w:rPr>
        <w:t xml:space="preserve">Ak žiadateľ počas evidencie zmení svoju špecifikáciu požadovaného bytu, žiadosť bude v poradovníku zaradená s dátumom tejto zmeny. </w:t>
      </w:r>
    </w:p>
    <w:p w:rsidR="001A33E3" w:rsidRDefault="001A33E3" w:rsidP="00A93248">
      <w:pPr>
        <w:jc w:val="both"/>
        <w:rPr>
          <w:sz w:val="20"/>
        </w:rPr>
      </w:pPr>
    </w:p>
    <w:p w:rsidR="00A93248" w:rsidRDefault="00A93248" w:rsidP="00A93248">
      <w:pPr>
        <w:jc w:val="both"/>
        <w:rPr>
          <w:sz w:val="20"/>
        </w:rPr>
      </w:pPr>
      <w:r w:rsidRPr="007D7B59">
        <w:rPr>
          <w:sz w:val="20"/>
        </w:rPr>
        <w:t xml:space="preserve">V prípade, že v poradovníku nasledujú žiadatelia s rovnakým počtom bodov a dátumom podania žiadosti, rozhodne sa poradie žrebovaním na zasadnutí komisie. Ak sa byt prideľuje v inom roku, v akom je žiadosť evidovaná, je žiadateľ pred pridelením bytu povinný predložiť potvrdenie o čistom príjme osôb, ktoré budú tvoriť domácnosť, za rok predchádzajúci uzatvoreniu nájomnej zmluvy. </w:t>
      </w:r>
    </w:p>
    <w:p w:rsidR="006E4F2C" w:rsidRDefault="006E4F2C" w:rsidP="00A93248">
      <w:pPr>
        <w:jc w:val="both"/>
        <w:rPr>
          <w:sz w:val="20"/>
        </w:rPr>
      </w:pPr>
    </w:p>
    <w:p w:rsidR="00A93248" w:rsidRPr="007D7B59" w:rsidRDefault="00A93248" w:rsidP="00A93248">
      <w:pPr>
        <w:jc w:val="both"/>
        <w:rPr>
          <w:sz w:val="20"/>
        </w:rPr>
      </w:pPr>
      <w:r w:rsidRPr="007D7B59">
        <w:rPr>
          <w:sz w:val="20"/>
        </w:rPr>
        <w:t xml:space="preserve">Byt je pridelený žiadateľovi ak:  </w:t>
      </w:r>
    </w:p>
    <w:p w:rsidR="00A93248" w:rsidRPr="007D7B59" w:rsidRDefault="00A93248" w:rsidP="00A93248">
      <w:pPr>
        <w:pStyle w:val="Odsekzoznamu"/>
        <w:numPr>
          <w:ilvl w:val="0"/>
          <w:numId w:val="28"/>
        </w:numPr>
        <w:jc w:val="both"/>
        <w:outlineLvl w:val="1"/>
        <w:rPr>
          <w:sz w:val="20"/>
        </w:rPr>
      </w:pPr>
      <w:r w:rsidRPr="007D7B59">
        <w:rPr>
          <w:sz w:val="20"/>
        </w:rPr>
        <w:t xml:space="preserve">spĺňa </w:t>
      </w:r>
      <w:r w:rsidRPr="007D7B59">
        <w:rPr>
          <w:sz w:val="20"/>
          <w:u w:val="single"/>
        </w:rPr>
        <w:t>príjmové podmienky</w:t>
      </w:r>
      <w:r w:rsidRPr="007D7B59">
        <w:rPr>
          <w:sz w:val="20"/>
        </w:rPr>
        <w:t xml:space="preserve"> (neprekročí maximálny príjem) </w:t>
      </w:r>
    </w:p>
    <w:p w:rsidR="00A93248" w:rsidRPr="007D7B59" w:rsidRDefault="00A93248" w:rsidP="00A93248">
      <w:pPr>
        <w:pStyle w:val="Odsekzoznamu"/>
        <w:numPr>
          <w:ilvl w:val="0"/>
          <w:numId w:val="28"/>
        </w:numPr>
        <w:jc w:val="both"/>
        <w:outlineLvl w:val="1"/>
        <w:rPr>
          <w:sz w:val="20"/>
        </w:rPr>
      </w:pPr>
      <w:r w:rsidRPr="007D7B59">
        <w:rPr>
          <w:sz w:val="20"/>
        </w:rPr>
        <w:t xml:space="preserve">žiadateľ a osoby, ktoré budú evidované ako spolubývajúce osoby </w:t>
      </w:r>
      <w:r w:rsidRPr="007D7B59">
        <w:rPr>
          <w:sz w:val="20"/>
          <w:u w:val="single"/>
        </w:rPr>
        <w:t>nemajú záväzky</w:t>
      </w:r>
      <w:r w:rsidRPr="007D7B59">
        <w:rPr>
          <w:sz w:val="20"/>
        </w:rPr>
        <w:t xml:space="preserve"> voči mestu a splnili si všetky daňové povinnosti </w:t>
      </w:r>
    </w:p>
    <w:p w:rsidR="00A93248" w:rsidRPr="007D7B59" w:rsidRDefault="00A93248" w:rsidP="00A93248">
      <w:pPr>
        <w:pStyle w:val="Odsekzoznamu"/>
        <w:numPr>
          <w:ilvl w:val="0"/>
          <w:numId w:val="28"/>
        </w:numPr>
        <w:jc w:val="both"/>
        <w:outlineLvl w:val="1"/>
        <w:rPr>
          <w:sz w:val="20"/>
        </w:rPr>
      </w:pPr>
      <w:r w:rsidRPr="007D7B59">
        <w:rPr>
          <w:sz w:val="20"/>
        </w:rPr>
        <w:t>neboli zistené skutočnosti, ktoré  ovplyvňujú počet bodov smerom nadol.</w:t>
      </w:r>
    </w:p>
    <w:p w:rsidR="000F114A" w:rsidRDefault="000F114A" w:rsidP="00A93248">
      <w:pPr>
        <w:jc w:val="both"/>
        <w:rPr>
          <w:sz w:val="20"/>
          <w:u w:val="single"/>
        </w:rPr>
      </w:pPr>
    </w:p>
    <w:p w:rsidR="000F114A" w:rsidRDefault="00A93248" w:rsidP="00A93248">
      <w:pPr>
        <w:jc w:val="both"/>
        <w:rPr>
          <w:sz w:val="20"/>
        </w:rPr>
      </w:pPr>
      <w:r w:rsidRPr="007D7B59">
        <w:rPr>
          <w:sz w:val="20"/>
          <w:u w:val="single"/>
        </w:rPr>
        <w:t>Pred uzatvorením nájomnej zmluvy</w:t>
      </w:r>
      <w:r w:rsidRPr="007D7B59">
        <w:rPr>
          <w:sz w:val="20"/>
        </w:rPr>
        <w:t xml:space="preserve"> je žiadateľ povinný </w:t>
      </w:r>
      <w:r w:rsidRPr="002E369A">
        <w:rPr>
          <w:b/>
          <w:sz w:val="20"/>
          <w:u w:val="single"/>
        </w:rPr>
        <w:t>uhradiť finančnú zábezpeku</w:t>
      </w:r>
      <w:r w:rsidRPr="007D7B59">
        <w:rPr>
          <w:sz w:val="20"/>
        </w:rPr>
        <w:t xml:space="preserve"> v zmysle § 19 ods. 5 VZN (finančná zábezpeka je vo výške </w:t>
      </w:r>
      <w:r w:rsidR="00D11AE0">
        <w:rPr>
          <w:sz w:val="20"/>
        </w:rPr>
        <w:t xml:space="preserve">6 – 4 </w:t>
      </w:r>
      <w:r w:rsidRPr="007D7B59">
        <w:rPr>
          <w:sz w:val="20"/>
        </w:rPr>
        <w:t xml:space="preserve">mesačného nájomného na základe mesačného zálohového predpisu zaokrúhlená na celé desiatky eur nadol). </w:t>
      </w:r>
      <w:r w:rsidR="000F114A">
        <w:rPr>
          <w:sz w:val="20"/>
        </w:rPr>
        <w:t xml:space="preserve">Výpočet finančnej zábezpeky je zverejnený na webovom sídle mesta v dokumente „Výška nájomného a úhrad za plnenia poskytované s užívaním bytu a výpočet výšky finančnej zábezpeky“.  </w:t>
      </w:r>
    </w:p>
    <w:p w:rsidR="000F114A" w:rsidRDefault="000F114A" w:rsidP="00A93248">
      <w:pPr>
        <w:jc w:val="both"/>
        <w:rPr>
          <w:sz w:val="20"/>
        </w:rPr>
      </w:pPr>
    </w:p>
    <w:p w:rsidR="00A93248" w:rsidRPr="007D7B59" w:rsidRDefault="00A93248" w:rsidP="00A93248">
      <w:pPr>
        <w:jc w:val="both"/>
        <w:rPr>
          <w:sz w:val="20"/>
        </w:rPr>
      </w:pPr>
      <w:r w:rsidRPr="007D7B59">
        <w:rPr>
          <w:sz w:val="20"/>
          <w:u w:val="single"/>
        </w:rPr>
        <w:t>Po uzatvorení nájomnej zmluvy</w:t>
      </w:r>
      <w:r w:rsidRPr="007D7B59">
        <w:rPr>
          <w:sz w:val="20"/>
        </w:rPr>
        <w:t xml:space="preserve"> je žiadateľ </w:t>
      </w:r>
      <w:r w:rsidRPr="002E369A">
        <w:rPr>
          <w:b/>
          <w:sz w:val="20"/>
        </w:rPr>
        <w:t>povinný uhradiť nájomné</w:t>
      </w:r>
      <w:r w:rsidRPr="007D7B59">
        <w:rPr>
          <w:sz w:val="20"/>
        </w:rPr>
        <w:t xml:space="preserve"> a úhrady za plnenia poskytované s užívaním bytu </w:t>
      </w:r>
      <w:r w:rsidRPr="002E369A">
        <w:rPr>
          <w:b/>
          <w:sz w:val="20"/>
        </w:rPr>
        <w:t>za mesiac</w:t>
      </w:r>
      <w:r w:rsidRPr="007D7B59">
        <w:rPr>
          <w:sz w:val="20"/>
        </w:rPr>
        <w:t xml:space="preserve"> (resp. alikvotnú časť)</w:t>
      </w:r>
      <w:r w:rsidR="007D7B59" w:rsidRPr="007D7B59">
        <w:rPr>
          <w:sz w:val="20"/>
        </w:rPr>
        <w:t>, v ktorom bola nájomná zmluva uzatvorená a </w:t>
      </w:r>
      <w:r w:rsidR="007D7B59" w:rsidRPr="002E369A">
        <w:rPr>
          <w:b/>
          <w:sz w:val="20"/>
        </w:rPr>
        <w:t>za mesiac nasledujúci</w:t>
      </w:r>
      <w:r w:rsidR="007D7B59" w:rsidRPr="007D7B59">
        <w:rPr>
          <w:sz w:val="20"/>
        </w:rPr>
        <w:t xml:space="preserve"> (platby sú stále mesiac vopred) a uhradiť </w:t>
      </w:r>
      <w:r w:rsidR="001A33E3">
        <w:rPr>
          <w:sz w:val="20"/>
        </w:rPr>
        <w:t xml:space="preserve">jednorazový </w:t>
      </w:r>
      <w:r w:rsidR="007D7B59" w:rsidRPr="007D7B59">
        <w:rPr>
          <w:sz w:val="20"/>
        </w:rPr>
        <w:t xml:space="preserve">poplatok </w:t>
      </w:r>
      <w:r w:rsidR="007D7B59" w:rsidRPr="002E369A">
        <w:rPr>
          <w:b/>
          <w:sz w:val="20"/>
        </w:rPr>
        <w:t>za elektromer</w:t>
      </w:r>
      <w:r w:rsidR="007D7B59" w:rsidRPr="007D7B59">
        <w:rPr>
          <w:sz w:val="20"/>
        </w:rPr>
        <w:t xml:space="preserve">. </w:t>
      </w:r>
      <w:r w:rsidRPr="007D7B59">
        <w:rPr>
          <w:sz w:val="20"/>
        </w:rPr>
        <w:t xml:space="preserve">  </w:t>
      </w:r>
      <w:r w:rsidR="001A33E3">
        <w:rPr>
          <w:sz w:val="20"/>
        </w:rPr>
        <w:t>Poplatok za elektromer je od 55,77 po 120,89 €</w:t>
      </w:r>
      <w:r w:rsidRPr="007D7B59">
        <w:rPr>
          <w:sz w:val="20"/>
        </w:rPr>
        <w:t xml:space="preserve"> </w:t>
      </w:r>
    </w:p>
    <w:p w:rsidR="00BB0688" w:rsidRDefault="00BB0688" w:rsidP="00A93248">
      <w:pPr>
        <w:outlineLvl w:val="1"/>
        <w:rPr>
          <w:b/>
        </w:rPr>
      </w:pPr>
    </w:p>
    <w:p w:rsidR="00A93248" w:rsidRPr="007479AE" w:rsidRDefault="00A93248" w:rsidP="00A93248">
      <w:pPr>
        <w:outlineLvl w:val="1"/>
        <w:rPr>
          <w:b/>
        </w:rPr>
      </w:pPr>
      <w:r w:rsidRPr="007479AE">
        <w:rPr>
          <w:b/>
        </w:rPr>
        <w:t xml:space="preserve">OPAKOVANÉ UZATVORENIE NÁJOMNEJ ZMLUVY  </w:t>
      </w:r>
    </w:p>
    <w:p w:rsidR="001A33E3" w:rsidRDefault="001A33E3" w:rsidP="00A93248">
      <w:pPr>
        <w:jc w:val="both"/>
        <w:rPr>
          <w:sz w:val="20"/>
        </w:rPr>
      </w:pPr>
    </w:p>
    <w:p w:rsidR="00A93248" w:rsidRPr="007D7B59" w:rsidRDefault="00A93248" w:rsidP="00A93248">
      <w:pPr>
        <w:jc w:val="both"/>
        <w:rPr>
          <w:sz w:val="20"/>
        </w:rPr>
      </w:pPr>
      <w:r w:rsidRPr="007D7B59">
        <w:rPr>
          <w:sz w:val="20"/>
        </w:rPr>
        <w:t xml:space="preserve">Nájomná zmluva sa opakovane uzavrie len ak nájomca a osoby tvoriace domácnosť:  </w:t>
      </w:r>
    </w:p>
    <w:p w:rsidR="00A93248" w:rsidRPr="007D7B59" w:rsidRDefault="00A93248" w:rsidP="00A93248">
      <w:pPr>
        <w:pStyle w:val="Odsekzoznamu"/>
        <w:numPr>
          <w:ilvl w:val="0"/>
          <w:numId w:val="28"/>
        </w:numPr>
        <w:jc w:val="both"/>
        <w:outlineLvl w:val="1"/>
        <w:rPr>
          <w:sz w:val="20"/>
        </w:rPr>
      </w:pPr>
      <w:r w:rsidRPr="007D7B59">
        <w:rPr>
          <w:sz w:val="20"/>
        </w:rPr>
        <w:t xml:space="preserve">spĺňajú </w:t>
      </w:r>
      <w:r w:rsidRPr="007D7B59">
        <w:rPr>
          <w:sz w:val="20"/>
          <w:u w:val="single"/>
        </w:rPr>
        <w:t>príjmové podmienky</w:t>
      </w:r>
      <w:r w:rsidRPr="007D7B59">
        <w:rPr>
          <w:sz w:val="20"/>
        </w:rPr>
        <w:t xml:space="preserve"> (neprekročí maximálny príjem) </w:t>
      </w:r>
    </w:p>
    <w:p w:rsidR="00A93248" w:rsidRPr="007D7B59" w:rsidRDefault="00A93248" w:rsidP="00A93248">
      <w:pPr>
        <w:pStyle w:val="Odsekzoznamu"/>
        <w:numPr>
          <w:ilvl w:val="0"/>
          <w:numId w:val="28"/>
        </w:numPr>
        <w:jc w:val="both"/>
        <w:outlineLvl w:val="1"/>
        <w:rPr>
          <w:sz w:val="20"/>
        </w:rPr>
      </w:pPr>
      <w:r w:rsidRPr="007D7B59">
        <w:rPr>
          <w:sz w:val="20"/>
          <w:u w:val="single"/>
        </w:rPr>
        <w:t>nemajú záväzky</w:t>
      </w:r>
      <w:r w:rsidRPr="007D7B59">
        <w:rPr>
          <w:sz w:val="20"/>
        </w:rPr>
        <w:t xml:space="preserve"> voči mestu alebo bolo povolené zaplatenie dlhu v splátkach v zmysle Zásad hospodárenia s majetkom mesta </w:t>
      </w:r>
    </w:p>
    <w:p w:rsidR="00A93248" w:rsidRPr="007D7B59" w:rsidRDefault="00A93248" w:rsidP="00A93248">
      <w:pPr>
        <w:pStyle w:val="Odsekzoznamu"/>
        <w:numPr>
          <w:ilvl w:val="0"/>
          <w:numId w:val="28"/>
        </w:numPr>
        <w:jc w:val="both"/>
        <w:outlineLvl w:val="1"/>
        <w:rPr>
          <w:sz w:val="20"/>
        </w:rPr>
      </w:pPr>
      <w:r w:rsidRPr="007D7B59">
        <w:rPr>
          <w:sz w:val="20"/>
        </w:rPr>
        <w:t xml:space="preserve">nie sú dôvody vypovedania </w:t>
      </w:r>
      <w:r w:rsidRPr="007D7B59">
        <w:rPr>
          <w:bCs/>
          <w:sz w:val="20"/>
        </w:rPr>
        <w:t xml:space="preserve">nájmu bytu prenajímateľom podľa § 711 ods. 1 písm. c.), d.), g.) Občianskeho zákonníka a nájomca počas trvania nájomného pomeru dodržiaval podmienky uvedené v nájomnej zmluve. </w:t>
      </w:r>
    </w:p>
    <w:p w:rsidR="00A93248" w:rsidRPr="007D7B59" w:rsidRDefault="00A93248" w:rsidP="00A93248">
      <w:pPr>
        <w:jc w:val="both"/>
        <w:outlineLvl w:val="1"/>
        <w:rPr>
          <w:sz w:val="6"/>
        </w:rPr>
      </w:pPr>
    </w:p>
    <w:p w:rsidR="00A93248" w:rsidRDefault="00A93248" w:rsidP="00A93248">
      <w:pPr>
        <w:jc w:val="both"/>
        <w:rPr>
          <w:sz w:val="20"/>
        </w:rPr>
      </w:pPr>
      <w:r w:rsidRPr="007D7B59">
        <w:rPr>
          <w:sz w:val="20"/>
        </w:rPr>
        <w:t xml:space="preserve">V prípade, že nájomca nemá záujem o opakované uzatvorenie nájomnej zmluvy, je povinný písomne informovať odbor minimálne tri mesiace pred dohodnutým termínom skončenia nájmu nájomného bytu.   </w:t>
      </w:r>
    </w:p>
    <w:p w:rsidR="00BB0688" w:rsidRDefault="00BB0688" w:rsidP="00A93248">
      <w:pPr>
        <w:outlineLvl w:val="1"/>
        <w:rPr>
          <w:b/>
        </w:rPr>
      </w:pPr>
    </w:p>
    <w:p w:rsidR="00A93248" w:rsidRPr="007479AE" w:rsidRDefault="00A93248" w:rsidP="00A93248">
      <w:pPr>
        <w:outlineLvl w:val="1"/>
        <w:rPr>
          <w:b/>
        </w:rPr>
      </w:pPr>
      <w:r>
        <w:rPr>
          <w:b/>
        </w:rPr>
        <w:t xml:space="preserve">SKONČENIE NÁJOMNÉHO POMERU NÁJOMCOM </w:t>
      </w:r>
    </w:p>
    <w:p w:rsidR="001A33E3" w:rsidRDefault="001A33E3" w:rsidP="00A93248">
      <w:pPr>
        <w:jc w:val="both"/>
        <w:rPr>
          <w:sz w:val="20"/>
        </w:rPr>
      </w:pPr>
    </w:p>
    <w:p w:rsidR="00A93248" w:rsidRPr="007D7B59" w:rsidRDefault="00A93248" w:rsidP="00A93248">
      <w:pPr>
        <w:jc w:val="both"/>
        <w:rPr>
          <w:sz w:val="20"/>
        </w:rPr>
      </w:pPr>
      <w:r w:rsidRPr="007D7B59">
        <w:rPr>
          <w:sz w:val="20"/>
        </w:rPr>
        <w:t xml:space="preserve">Nájomca môže dať písomnú výpoveď z nájmu nájomného bytu a nájomný pomer zaniká: </w:t>
      </w:r>
    </w:p>
    <w:p w:rsidR="00A93248" w:rsidRPr="007D7B59" w:rsidRDefault="00A93248" w:rsidP="00A93248">
      <w:pPr>
        <w:numPr>
          <w:ilvl w:val="1"/>
          <w:numId w:val="29"/>
        </w:numPr>
        <w:jc w:val="both"/>
        <w:rPr>
          <w:sz w:val="20"/>
        </w:rPr>
      </w:pPr>
      <w:r w:rsidRPr="007D7B59">
        <w:rPr>
          <w:sz w:val="20"/>
        </w:rPr>
        <w:t xml:space="preserve">písomnou dohodu medzi prenajímateľom a nájomcom ak podľa schváleného poradovníka ďalší náhradník prevezme byt. Nájomná zmluva sa končí  dňom predchádzajúcim pred dňom uzavretia nájomnej zmluvy  novým nájomníkom, </w:t>
      </w:r>
    </w:p>
    <w:p w:rsidR="00A93248" w:rsidRPr="007D7B59" w:rsidRDefault="00A93248" w:rsidP="00A93248">
      <w:pPr>
        <w:numPr>
          <w:ilvl w:val="1"/>
          <w:numId w:val="29"/>
        </w:numPr>
        <w:jc w:val="both"/>
        <w:rPr>
          <w:sz w:val="20"/>
        </w:rPr>
      </w:pPr>
      <w:r w:rsidRPr="007D7B59">
        <w:rPr>
          <w:sz w:val="20"/>
        </w:rPr>
        <w:t xml:space="preserve">uplynutím výpovednej doby, ktorá je tri mesiace a začína plynúť prvým dňom mesiaca nasledujúceho po mesiaci, v ktorom bola výpoveď daná nájomcom. </w:t>
      </w:r>
    </w:p>
    <w:p w:rsidR="00D032AD" w:rsidRPr="00D032AD" w:rsidRDefault="00A93248" w:rsidP="00A93248">
      <w:pPr>
        <w:jc w:val="both"/>
        <w:rPr>
          <w:sz w:val="20"/>
        </w:rPr>
      </w:pPr>
      <w:r w:rsidRPr="007D7B59">
        <w:rPr>
          <w:sz w:val="20"/>
        </w:rPr>
        <w:t xml:space="preserve">Nájomca, ktorý dal písomnú výpoveď je povinný písomne </w:t>
      </w:r>
      <w:r w:rsidRPr="007D7B59">
        <w:rPr>
          <w:sz w:val="20"/>
          <w:u w:val="single"/>
        </w:rPr>
        <w:t>oznámiť číslo účtu</w:t>
      </w:r>
      <w:r w:rsidRPr="007D7B59">
        <w:rPr>
          <w:sz w:val="20"/>
        </w:rPr>
        <w:t xml:space="preserve">, na ktorý bude vrátená finančná zábezpeka znížená o nedoplatky dohodnutého nájomného, dohodnutých úhrad spojených s užívaním nájomného bytu a prípadného poškodenia užívaného nájomného bytu nad rámec bežného </w:t>
      </w:r>
      <w:r w:rsidRPr="006B7E6D">
        <w:rPr>
          <w:sz w:val="20"/>
        </w:rPr>
        <w:t>opatrenia</w:t>
      </w:r>
      <w:r w:rsidR="006B7E6D" w:rsidRPr="006B7E6D">
        <w:rPr>
          <w:sz w:val="20"/>
          <w:szCs w:val="20"/>
        </w:rPr>
        <w:t xml:space="preserve"> vrátane škôd spojeným s konaním, ktoré má za následok výdavky spojené so znovu zapojením energií (plyn, elektrick</w:t>
      </w:r>
      <w:r w:rsidR="006B7E6D">
        <w:rPr>
          <w:sz w:val="20"/>
          <w:szCs w:val="20"/>
        </w:rPr>
        <w:t>á energia).</w:t>
      </w:r>
      <w:r w:rsidRPr="007D7B59">
        <w:rPr>
          <w:sz w:val="20"/>
        </w:rPr>
        <w:t xml:space="preserve"> Oznámenie o čísle účtu musí byť podpísané nájomcom pred zamestnancom mesta.</w:t>
      </w:r>
    </w:p>
    <w:sectPr w:rsidR="00D032AD" w:rsidRPr="00D032AD" w:rsidSect="00DD7458">
      <w:headerReference w:type="default" r:id="rId11"/>
      <w:pgSz w:w="11906" w:h="16838"/>
      <w:pgMar w:top="851" w:right="1106" w:bottom="737" w:left="12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849" w:rsidRDefault="004E3849" w:rsidP="00D4159E">
      <w:r>
        <w:separator/>
      </w:r>
    </w:p>
  </w:endnote>
  <w:endnote w:type="continuationSeparator" w:id="0">
    <w:p w:rsidR="004E3849" w:rsidRDefault="004E3849" w:rsidP="00D4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849" w:rsidRDefault="004E3849" w:rsidP="00D4159E">
      <w:r>
        <w:separator/>
      </w:r>
    </w:p>
  </w:footnote>
  <w:footnote w:type="continuationSeparator" w:id="0">
    <w:p w:rsidR="004E3849" w:rsidRDefault="004E3849" w:rsidP="00D4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1A3" w:rsidRPr="00B60280" w:rsidRDefault="00AD21A3">
    <w:pPr>
      <w:pStyle w:val="Hlavika"/>
      <w:rPr>
        <w:sz w:val="14"/>
      </w:rPr>
    </w:pPr>
  </w:p>
  <w:tbl>
    <w:tblPr>
      <w:tblW w:w="98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ayout w:type="fixed"/>
      <w:tblLook w:val="04A0" w:firstRow="1" w:lastRow="0" w:firstColumn="1" w:lastColumn="0" w:noHBand="0" w:noVBand="1"/>
    </w:tblPr>
    <w:tblGrid>
      <w:gridCol w:w="9890"/>
    </w:tblGrid>
    <w:tr w:rsidR="00AD21A3" w:rsidTr="005778AD">
      <w:tc>
        <w:tcPr>
          <w:tcW w:w="9890" w:type="dxa"/>
          <w:shd w:val="clear" w:color="auto" w:fill="FFF2CC"/>
        </w:tcPr>
        <w:p w:rsidR="00AD21A3" w:rsidRPr="006B0235" w:rsidRDefault="00AD21A3" w:rsidP="005B119D">
          <w:pPr>
            <w:pStyle w:val="Zkladntext"/>
            <w:ind w:right="382"/>
            <w:rPr>
              <w:rFonts w:ascii="Verdana" w:hAnsi="Verdana"/>
              <w:sz w:val="14"/>
              <w:szCs w:val="20"/>
            </w:rPr>
          </w:pPr>
        </w:p>
        <w:p w:rsidR="00AD21A3" w:rsidRDefault="00E56BF7" w:rsidP="004E1B0A">
          <w:pPr>
            <w:pStyle w:val="Nzov"/>
            <w:rPr>
              <w:sz w:val="28"/>
            </w:rPr>
          </w:pPr>
          <w:r>
            <w:rPr>
              <w:sz w:val="28"/>
            </w:rPr>
            <w:t>Ž</w:t>
          </w:r>
          <w:r w:rsidR="000761BF">
            <w:rPr>
              <w:sz w:val="28"/>
            </w:rPr>
            <w:t>i</w:t>
          </w:r>
          <w:r w:rsidR="00AD21A3">
            <w:rPr>
              <w:sz w:val="28"/>
            </w:rPr>
            <w:t>ados</w:t>
          </w:r>
          <w:r>
            <w:rPr>
              <w:sz w:val="28"/>
            </w:rPr>
            <w:t>ť</w:t>
          </w:r>
        </w:p>
        <w:p w:rsidR="00AD21A3" w:rsidRPr="00D446BA" w:rsidRDefault="00AD21A3" w:rsidP="00201083">
          <w:pPr>
            <w:pStyle w:val="Nzov"/>
            <w:rPr>
              <w:sz w:val="18"/>
            </w:rPr>
          </w:pPr>
          <w:r>
            <w:rPr>
              <w:sz w:val="20"/>
            </w:rPr>
            <w:t xml:space="preserve">                                  o pridelenie bytu </w:t>
          </w:r>
          <w:r w:rsidRPr="00D446BA">
            <w:rPr>
              <w:sz w:val="20"/>
            </w:rPr>
            <w:t>postavené</w:t>
          </w:r>
          <w:r>
            <w:rPr>
              <w:sz w:val="20"/>
            </w:rPr>
            <w:t xml:space="preserve">ho </w:t>
          </w:r>
          <w:r w:rsidRPr="00D446BA">
            <w:rPr>
              <w:sz w:val="20"/>
            </w:rPr>
            <w:t>s podporou štátu</w:t>
          </w:r>
          <w:r>
            <w:rPr>
              <w:sz w:val="20"/>
            </w:rPr>
            <w:t xml:space="preserve">                    strana  </w:t>
          </w:r>
          <w:r w:rsidRPr="00F9201C">
            <w:rPr>
              <w:sz w:val="20"/>
            </w:rPr>
            <w:fldChar w:fldCharType="begin"/>
          </w:r>
          <w:r w:rsidRPr="00F9201C">
            <w:rPr>
              <w:sz w:val="20"/>
            </w:rPr>
            <w:instrText xml:space="preserve"> PAGE   \* MERGEFORMAT </w:instrText>
          </w:r>
          <w:r w:rsidRPr="00F9201C">
            <w:rPr>
              <w:sz w:val="20"/>
            </w:rPr>
            <w:fldChar w:fldCharType="separate"/>
          </w:r>
          <w:r w:rsidR="001E18C4">
            <w:rPr>
              <w:noProof/>
              <w:sz w:val="20"/>
            </w:rPr>
            <w:t>2</w:t>
          </w:r>
          <w:r w:rsidRPr="00F9201C">
            <w:rPr>
              <w:sz w:val="20"/>
            </w:rPr>
            <w:fldChar w:fldCharType="end"/>
          </w:r>
          <w:r>
            <w:rPr>
              <w:sz w:val="20"/>
            </w:rPr>
            <w:t xml:space="preserve">           </w:t>
          </w:r>
        </w:p>
        <w:p w:rsidR="00AD21A3" w:rsidRPr="00DC1BB8" w:rsidRDefault="00AD21A3" w:rsidP="00B724A5">
          <w:pPr>
            <w:pStyle w:val="Zkladntext"/>
            <w:ind w:right="382"/>
            <w:rPr>
              <w:sz w:val="6"/>
              <w:szCs w:val="6"/>
            </w:rPr>
          </w:pPr>
        </w:p>
      </w:tc>
    </w:tr>
  </w:tbl>
  <w:p w:rsidR="00AD21A3" w:rsidRDefault="00AD21A3">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1BF" w:rsidRPr="00B60280" w:rsidRDefault="000761BF">
    <w:pPr>
      <w:pStyle w:val="Hlavika"/>
      <w:rPr>
        <w:sz w:val="14"/>
      </w:rPr>
    </w:pPr>
  </w:p>
  <w:tbl>
    <w:tblPr>
      <w:tblW w:w="989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ayout w:type="fixed"/>
      <w:tblLook w:val="04A0" w:firstRow="1" w:lastRow="0" w:firstColumn="1" w:lastColumn="0" w:noHBand="0" w:noVBand="1"/>
    </w:tblPr>
    <w:tblGrid>
      <w:gridCol w:w="9890"/>
    </w:tblGrid>
    <w:tr w:rsidR="000761BF" w:rsidTr="00DE41C5">
      <w:tc>
        <w:tcPr>
          <w:tcW w:w="9890" w:type="dxa"/>
          <w:shd w:val="clear" w:color="auto" w:fill="C6D9F1"/>
        </w:tcPr>
        <w:p w:rsidR="000761BF" w:rsidRPr="006B0235" w:rsidRDefault="000761BF" w:rsidP="005B119D">
          <w:pPr>
            <w:pStyle w:val="Zkladntext"/>
            <w:ind w:right="382"/>
            <w:rPr>
              <w:rFonts w:ascii="Verdana" w:hAnsi="Verdana"/>
              <w:sz w:val="14"/>
              <w:szCs w:val="20"/>
            </w:rPr>
          </w:pPr>
        </w:p>
        <w:p w:rsidR="000761BF" w:rsidRDefault="000761BF" w:rsidP="004E1B0A">
          <w:pPr>
            <w:pStyle w:val="Nzov"/>
            <w:rPr>
              <w:sz w:val="28"/>
            </w:rPr>
          </w:pPr>
          <w:r>
            <w:rPr>
              <w:sz w:val="28"/>
            </w:rPr>
            <w:t xml:space="preserve">Informácia k žiadosti </w:t>
          </w:r>
        </w:p>
        <w:p w:rsidR="000761BF" w:rsidRPr="00D446BA" w:rsidRDefault="000761BF" w:rsidP="00201083">
          <w:pPr>
            <w:pStyle w:val="Nzov"/>
            <w:rPr>
              <w:sz w:val="18"/>
            </w:rPr>
          </w:pPr>
          <w:r>
            <w:rPr>
              <w:sz w:val="20"/>
            </w:rPr>
            <w:t xml:space="preserve">                                  o pridelenie bytu </w:t>
          </w:r>
          <w:r w:rsidRPr="00D446BA">
            <w:rPr>
              <w:sz w:val="20"/>
            </w:rPr>
            <w:t>postavené</w:t>
          </w:r>
          <w:r>
            <w:rPr>
              <w:sz w:val="20"/>
            </w:rPr>
            <w:t xml:space="preserve">ho </w:t>
          </w:r>
          <w:r w:rsidRPr="00D446BA">
            <w:rPr>
              <w:sz w:val="20"/>
            </w:rPr>
            <w:t>s podporou štátu</w:t>
          </w:r>
          <w:r>
            <w:rPr>
              <w:sz w:val="20"/>
            </w:rPr>
            <w:t xml:space="preserve">                    strana  </w:t>
          </w:r>
          <w:r w:rsidRPr="00F9201C">
            <w:rPr>
              <w:sz w:val="20"/>
            </w:rPr>
            <w:fldChar w:fldCharType="begin"/>
          </w:r>
          <w:r w:rsidRPr="00F9201C">
            <w:rPr>
              <w:sz w:val="20"/>
            </w:rPr>
            <w:instrText xml:space="preserve"> PAGE   \* MERGEFORMAT </w:instrText>
          </w:r>
          <w:r w:rsidRPr="00F9201C">
            <w:rPr>
              <w:sz w:val="20"/>
            </w:rPr>
            <w:fldChar w:fldCharType="separate"/>
          </w:r>
          <w:r w:rsidR="001E18C4">
            <w:rPr>
              <w:noProof/>
              <w:sz w:val="20"/>
            </w:rPr>
            <w:t>3</w:t>
          </w:r>
          <w:r w:rsidRPr="00F9201C">
            <w:rPr>
              <w:sz w:val="20"/>
            </w:rPr>
            <w:fldChar w:fldCharType="end"/>
          </w:r>
          <w:r>
            <w:rPr>
              <w:sz w:val="20"/>
            </w:rPr>
            <w:t xml:space="preserve">           </w:t>
          </w:r>
        </w:p>
        <w:p w:rsidR="000761BF" w:rsidRPr="00DC1BB8" w:rsidRDefault="000761BF" w:rsidP="00B724A5">
          <w:pPr>
            <w:pStyle w:val="Zkladntext"/>
            <w:ind w:right="382"/>
            <w:rPr>
              <w:sz w:val="6"/>
              <w:szCs w:val="6"/>
            </w:rPr>
          </w:pPr>
        </w:p>
      </w:tc>
    </w:tr>
  </w:tbl>
  <w:p w:rsidR="000761BF" w:rsidRDefault="000761B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F5D"/>
    <w:multiLevelType w:val="hybridMultilevel"/>
    <w:tmpl w:val="4D4009DA"/>
    <w:lvl w:ilvl="0" w:tplc="BD2CDF6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A279D"/>
    <w:multiLevelType w:val="hybridMultilevel"/>
    <w:tmpl w:val="1E0ADB76"/>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15:restartNumberingAfterBreak="0">
    <w:nsid w:val="060472C2"/>
    <w:multiLevelType w:val="hybridMultilevel"/>
    <w:tmpl w:val="B87623FA"/>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6510067"/>
    <w:multiLevelType w:val="hybridMultilevel"/>
    <w:tmpl w:val="395E13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AF1A91"/>
    <w:multiLevelType w:val="hybridMultilevel"/>
    <w:tmpl w:val="3C526F3C"/>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06D557F"/>
    <w:multiLevelType w:val="hybridMultilevel"/>
    <w:tmpl w:val="3E5E1FD4"/>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6804FF5"/>
    <w:multiLevelType w:val="hybridMultilevel"/>
    <w:tmpl w:val="F5F459C8"/>
    <w:lvl w:ilvl="0" w:tplc="CCA46304">
      <w:start w:val="1"/>
      <w:numFmt w:val="bullet"/>
      <w:lvlText w:val="-"/>
      <w:lvlJc w:val="left"/>
      <w:pPr>
        <w:ind w:left="720" w:hanging="360"/>
      </w:pPr>
      <w:rPr>
        <w:rFonts w:ascii="Times New Roman" w:eastAsia="Times New Roman"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41F0133"/>
    <w:multiLevelType w:val="hybridMultilevel"/>
    <w:tmpl w:val="EFA8C0E0"/>
    <w:lvl w:ilvl="0" w:tplc="C7B60DF6">
      <w:numFmt w:val="bullet"/>
      <w:lvlText w:val="-"/>
      <w:lvlJc w:val="left"/>
      <w:pPr>
        <w:ind w:left="720" w:hanging="360"/>
      </w:pPr>
      <w:rPr>
        <w:rFonts w:ascii="Times New Roman" w:eastAsia="Times New Roman" w:hAnsi="Times New Roman" w:cs="Times New Roman" w:hint="default"/>
        <w:sz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56B33BD"/>
    <w:multiLevelType w:val="hybridMultilevel"/>
    <w:tmpl w:val="2AB6EF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27B50CBF"/>
    <w:multiLevelType w:val="hybridMultilevel"/>
    <w:tmpl w:val="EA52EDFE"/>
    <w:lvl w:ilvl="0" w:tplc="041B000F">
      <w:start w:val="1"/>
      <w:numFmt w:val="decimal"/>
      <w:lvlText w:val="%1."/>
      <w:lvlJc w:val="left"/>
      <w:pPr>
        <w:tabs>
          <w:tab w:val="num" w:pos="720"/>
        </w:tabs>
        <w:ind w:left="720" w:hanging="360"/>
      </w:pPr>
      <w:rPr>
        <w:rFonts w:hint="default"/>
      </w:rPr>
    </w:lvl>
    <w:lvl w:ilvl="1" w:tplc="D13CA24C">
      <w:start w:val="1"/>
      <w:numFmt w:val="lowerLetter"/>
      <w:lvlText w:val="%2."/>
      <w:lvlJc w:val="left"/>
      <w:pPr>
        <w:tabs>
          <w:tab w:val="num" w:pos="1440"/>
        </w:tabs>
        <w:ind w:left="1440" w:hanging="360"/>
      </w:pPr>
      <w:rPr>
        <w:rFonts w:hint="default"/>
        <w:b w:val="0"/>
        <w:strike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2B273EAA"/>
    <w:multiLevelType w:val="hybridMultilevel"/>
    <w:tmpl w:val="236EAAD8"/>
    <w:lvl w:ilvl="0" w:tplc="D65C08E8">
      <w:start w:val="1"/>
      <w:numFmt w:val="bullet"/>
      <w:lvlText w:val=""/>
      <w:lvlJc w:val="left"/>
      <w:pPr>
        <w:ind w:left="720" w:hanging="360"/>
      </w:pPr>
      <w:rPr>
        <w:rFonts w:ascii="Wingdings" w:hAnsi="Wingdings" w:hint="default"/>
        <w:color w:val="00000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B35474A"/>
    <w:multiLevelType w:val="hybridMultilevel"/>
    <w:tmpl w:val="38DE2C2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CAB61A7"/>
    <w:multiLevelType w:val="hybridMultilevel"/>
    <w:tmpl w:val="139E154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eastAsia="Times New Roman" w:hAnsi="Symbol" w:cs="Times New Roman"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2D415683"/>
    <w:multiLevelType w:val="hybridMultilevel"/>
    <w:tmpl w:val="6DD04E18"/>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DFB303A"/>
    <w:multiLevelType w:val="hybridMultilevel"/>
    <w:tmpl w:val="871E304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313295"/>
    <w:multiLevelType w:val="hybridMultilevel"/>
    <w:tmpl w:val="18501D70"/>
    <w:lvl w:ilvl="0" w:tplc="041B0001">
      <w:start w:val="1"/>
      <w:numFmt w:val="bullet"/>
      <w:lvlText w:val=""/>
      <w:lvlJc w:val="left"/>
      <w:pPr>
        <w:ind w:left="720" w:hanging="360"/>
      </w:pPr>
      <w:rPr>
        <w:rFonts w:ascii="Symbol" w:eastAsia="Times New Roman" w:hAnsi="Symbol"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3B4F00"/>
    <w:multiLevelType w:val="hybridMultilevel"/>
    <w:tmpl w:val="4E5EB9E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7" w15:restartNumberingAfterBreak="0">
    <w:nsid w:val="3DB16C33"/>
    <w:multiLevelType w:val="hybridMultilevel"/>
    <w:tmpl w:val="4BE02996"/>
    <w:lvl w:ilvl="0" w:tplc="64F68A6E">
      <w:start w:val="12"/>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43F25745"/>
    <w:multiLevelType w:val="hybridMultilevel"/>
    <w:tmpl w:val="6C36DC1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FB71EE"/>
    <w:multiLevelType w:val="hybridMultilevel"/>
    <w:tmpl w:val="4E5EB9E0"/>
    <w:lvl w:ilvl="0" w:tplc="041B000F">
      <w:start w:val="1"/>
      <w:numFmt w:val="decimal"/>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0" w15:restartNumberingAfterBreak="0">
    <w:nsid w:val="488B420A"/>
    <w:multiLevelType w:val="hybridMultilevel"/>
    <w:tmpl w:val="B5F86390"/>
    <w:lvl w:ilvl="0" w:tplc="665C3656">
      <w:start w:val="1"/>
      <w:numFmt w:val="decimal"/>
      <w:lvlText w:val="%1."/>
      <w:lvlJc w:val="left"/>
      <w:pPr>
        <w:tabs>
          <w:tab w:val="num" w:pos="720"/>
        </w:tabs>
        <w:ind w:left="720" w:hanging="360"/>
      </w:pPr>
      <w:rPr>
        <w:rFonts w:hint="default"/>
        <w:strike/>
      </w:rPr>
    </w:lvl>
    <w:lvl w:ilvl="1" w:tplc="A6745F84">
      <w:start w:val="1"/>
      <w:numFmt w:val="lowerLetter"/>
      <w:lvlText w:val="%2."/>
      <w:lvlJc w:val="left"/>
      <w:pPr>
        <w:tabs>
          <w:tab w:val="num" w:pos="1440"/>
        </w:tabs>
        <w:ind w:left="1440" w:hanging="360"/>
      </w:pPr>
      <w:rPr>
        <w:rFonts w:hint="default"/>
        <w:b w:val="0"/>
        <w:strike w:val="0"/>
      </w:rPr>
    </w:lvl>
    <w:lvl w:ilvl="2" w:tplc="FBBE7198">
      <w:start w:val="1"/>
      <w:numFmt w:val="lowerRoman"/>
      <w:lvlText w:val="%3."/>
      <w:lvlJc w:val="right"/>
      <w:pPr>
        <w:tabs>
          <w:tab w:val="num" w:pos="2160"/>
        </w:tabs>
        <w:ind w:left="2160" w:hanging="180"/>
      </w:pPr>
      <w:rPr>
        <w:strike w:val="0"/>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91B5DC9"/>
    <w:multiLevelType w:val="hybridMultilevel"/>
    <w:tmpl w:val="40601E8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E7B0D01"/>
    <w:multiLevelType w:val="hybridMultilevel"/>
    <w:tmpl w:val="0E6819B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57F04BD5"/>
    <w:multiLevelType w:val="hybridMultilevel"/>
    <w:tmpl w:val="8C983F3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909719A"/>
    <w:multiLevelType w:val="multilevel"/>
    <w:tmpl w:val="CFDA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AF61C6"/>
    <w:multiLevelType w:val="hybridMultilevel"/>
    <w:tmpl w:val="4E5EB9E0"/>
    <w:lvl w:ilvl="0" w:tplc="041B000F">
      <w:start w:val="1"/>
      <w:numFmt w:val="decimal"/>
      <w:lvlText w:val="%1."/>
      <w:lvlJc w:val="left"/>
      <w:pPr>
        <w:tabs>
          <w:tab w:val="num" w:pos="360"/>
        </w:tabs>
        <w:ind w:left="360" w:hanging="360"/>
      </w:pPr>
      <w:rPr>
        <w:rFonts w:hint="default"/>
      </w:rPr>
    </w:lvl>
    <w:lvl w:ilvl="1" w:tplc="041B0019">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6" w15:restartNumberingAfterBreak="0">
    <w:nsid w:val="5F766BF6"/>
    <w:multiLevelType w:val="hybridMultilevel"/>
    <w:tmpl w:val="3B220806"/>
    <w:lvl w:ilvl="0" w:tplc="041B0017">
      <w:start w:val="1"/>
      <w:numFmt w:val="lowerLetter"/>
      <w:lvlText w:val="%1)"/>
      <w:lvlJc w:val="left"/>
      <w:pPr>
        <w:tabs>
          <w:tab w:val="num" w:pos="720"/>
        </w:tabs>
        <w:ind w:left="720" w:hanging="360"/>
      </w:pPr>
      <w:rPr>
        <w:rFonts w:hint="default"/>
      </w:rPr>
    </w:lvl>
    <w:lvl w:ilvl="1" w:tplc="D13CA24C">
      <w:start w:val="1"/>
      <w:numFmt w:val="lowerLetter"/>
      <w:lvlText w:val="%2."/>
      <w:lvlJc w:val="left"/>
      <w:pPr>
        <w:tabs>
          <w:tab w:val="num" w:pos="1440"/>
        </w:tabs>
        <w:ind w:left="1440" w:hanging="360"/>
      </w:pPr>
      <w:rPr>
        <w:rFonts w:hint="default"/>
        <w:b w:val="0"/>
        <w:strike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63C127D3"/>
    <w:multiLevelType w:val="hybridMultilevel"/>
    <w:tmpl w:val="FE64F95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8" w15:restartNumberingAfterBreak="0">
    <w:nsid w:val="69342DE8"/>
    <w:multiLevelType w:val="hybridMultilevel"/>
    <w:tmpl w:val="C45A3AE4"/>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A12633A"/>
    <w:multiLevelType w:val="hybridMultilevel"/>
    <w:tmpl w:val="B49407B2"/>
    <w:lvl w:ilvl="0" w:tplc="041B000F">
      <w:start w:val="1"/>
      <w:numFmt w:val="decimal"/>
      <w:lvlText w:val="%1."/>
      <w:lvlJc w:val="left"/>
      <w:pPr>
        <w:tabs>
          <w:tab w:val="num" w:pos="720"/>
        </w:tabs>
        <w:ind w:left="720" w:hanging="360"/>
      </w:pPr>
      <w:rPr>
        <w:rFonts w:hint="default"/>
      </w:rPr>
    </w:lvl>
    <w:lvl w:ilvl="1" w:tplc="A6745F84">
      <w:start w:val="1"/>
      <w:numFmt w:val="lowerLetter"/>
      <w:lvlText w:val="%2."/>
      <w:lvlJc w:val="left"/>
      <w:pPr>
        <w:tabs>
          <w:tab w:val="num" w:pos="1440"/>
        </w:tabs>
        <w:ind w:left="1440" w:hanging="360"/>
      </w:pPr>
      <w:rPr>
        <w:b w:val="0"/>
        <w:strike w:val="0"/>
      </w:r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7CFB07C2"/>
    <w:multiLevelType w:val="hybridMultilevel"/>
    <w:tmpl w:val="C218A79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7DB31087"/>
    <w:multiLevelType w:val="hybridMultilevel"/>
    <w:tmpl w:val="5F98A2F6"/>
    <w:lvl w:ilvl="0" w:tplc="237A564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29"/>
  </w:num>
  <w:num w:numId="5">
    <w:abstractNumId w:val="4"/>
  </w:num>
  <w:num w:numId="6">
    <w:abstractNumId w:val="19"/>
  </w:num>
  <w:num w:numId="7">
    <w:abstractNumId w:val="16"/>
  </w:num>
  <w:num w:numId="8">
    <w:abstractNumId w:val="25"/>
  </w:num>
  <w:num w:numId="9">
    <w:abstractNumId w:val="9"/>
  </w:num>
  <w:num w:numId="10">
    <w:abstractNumId w:val="0"/>
  </w:num>
  <w:num w:numId="11">
    <w:abstractNumId w:val="26"/>
  </w:num>
  <w:num w:numId="12">
    <w:abstractNumId w:val="27"/>
  </w:num>
  <w:num w:numId="13">
    <w:abstractNumId w:val="21"/>
  </w:num>
  <w:num w:numId="14">
    <w:abstractNumId w:val="20"/>
  </w:num>
  <w:num w:numId="15">
    <w:abstractNumId w:val="12"/>
  </w:num>
  <w:num w:numId="16">
    <w:abstractNumId w:val="7"/>
  </w:num>
  <w:num w:numId="17">
    <w:abstractNumId w:val="31"/>
  </w:num>
  <w:num w:numId="18">
    <w:abstractNumId w:val="22"/>
  </w:num>
  <w:num w:numId="19">
    <w:abstractNumId w:val="11"/>
  </w:num>
  <w:num w:numId="20">
    <w:abstractNumId w:val="18"/>
  </w:num>
  <w:num w:numId="21">
    <w:abstractNumId w:val="5"/>
  </w:num>
  <w:num w:numId="22">
    <w:abstractNumId w:val="14"/>
  </w:num>
  <w:num w:numId="23">
    <w:abstractNumId w:val="30"/>
  </w:num>
  <w:num w:numId="24">
    <w:abstractNumId w:val="24"/>
  </w:num>
  <w:num w:numId="25">
    <w:abstractNumId w:val="3"/>
  </w:num>
  <w:num w:numId="26">
    <w:abstractNumId w:val="8"/>
  </w:num>
  <w:num w:numId="27">
    <w:abstractNumId w:val="13"/>
  </w:num>
  <w:num w:numId="28">
    <w:abstractNumId w:val="2"/>
  </w:num>
  <w:num w:numId="29">
    <w:abstractNumId w:val="1"/>
  </w:num>
  <w:num w:numId="30">
    <w:abstractNumId w:val="28"/>
  </w:num>
  <w:num w:numId="31">
    <w:abstractNumId w:val="17"/>
  </w:num>
  <w:num w:numId="32">
    <w:abstractNumId w:val="10"/>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BA"/>
    <w:rsid w:val="000143F8"/>
    <w:rsid w:val="000229EF"/>
    <w:rsid w:val="0003584B"/>
    <w:rsid w:val="000415D8"/>
    <w:rsid w:val="000517D5"/>
    <w:rsid w:val="000761BF"/>
    <w:rsid w:val="00082F89"/>
    <w:rsid w:val="0008321B"/>
    <w:rsid w:val="00092D8F"/>
    <w:rsid w:val="000B5118"/>
    <w:rsid w:val="000C5A44"/>
    <w:rsid w:val="000E28F5"/>
    <w:rsid w:val="000F114A"/>
    <w:rsid w:val="000F299E"/>
    <w:rsid w:val="00133502"/>
    <w:rsid w:val="001434E1"/>
    <w:rsid w:val="00157B90"/>
    <w:rsid w:val="001653AF"/>
    <w:rsid w:val="001677B1"/>
    <w:rsid w:val="00196E37"/>
    <w:rsid w:val="001A33E3"/>
    <w:rsid w:val="001A661B"/>
    <w:rsid w:val="001B6A1B"/>
    <w:rsid w:val="001C618A"/>
    <w:rsid w:val="001D3010"/>
    <w:rsid w:val="001E18C4"/>
    <w:rsid w:val="00201083"/>
    <w:rsid w:val="0020161E"/>
    <w:rsid w:val="00203CF2"/>
    <w:rsid w:val="00220B18"/>
    <w:rsid w:val="00251014"/>
    <w:rsid w:val="002654D0"/>
    <w:rsid w:val="002B2E25"/>
    <w:rsid w:val="002B5779"/>
    <w:rsid w:val="002D3242"/>
    <w:rsid w:val="002D5237"/>
    <w:rsid w:val="002E369A"/>
    <w:rsid w:val="002F02A1"/>
    <w:rsid w:val="00375BFA"/>
    <w:rsid w:val="003A08AC"/>
    <w:rsid w:val="003A3E62"/>
    <w:rsid w:val="003A4F4A"/>
    <w:rsid w:val="003B1023"/>
    <w:rsid w:val="003C2E16"/>
    <w:rsid w:val="003E4C88"/>
    <w:rsid w:val="003F2798"/>
    <w:rsid w:val="003F4561"/>
    <w:rsid w:val="004142C4"/>
    <w:rsid w:val="00423667"/>
    <w:rsid w:val="00436FF0"/>
    <w:rsid w:val="00464431"/>
    <w:rsid w:val="004766E5"/>
    <w:rsid w:val="00483CBE"/>
    <w:rsid w:val="004A1EA7"/>
    <w:rsid w:val="004A3254"/>
    <w:rsid w:val="004A76FF"/>
    <w:rsid w:val="004E1B0A"/>
    <w:rsid w:val="004E3849"/>
    <w:rsid w:val="004F21CC"/>
    <w:rsid w:val="004F394A"/>
    <w:rsid w:val="005708D8"/>
    <w:rsid w:val="0057179F"/>
    <w:rsid w:val="005778AD"/>
    <w:rsid w:val="00580B88"/>
    <w:rsid w:val="00584F79"/>
    <w:rsid w:val="005B119D"/>
    <w:rsid w:val="005C6E7A"/>
    <w:rsid w:val="005D426D"/>
    <w:rsid w:val="005D4F9A"/>
    <w:rsid w:val="006228C9"/>
    <w:rsid w:val="00641F20"/>
    <w:rsid w:val="00653C6A"/>
    <w:rsid w:val="00657A7A"/>
    <w:rsid w:val="00671116"/>
    <w:rsid w:val="006B0235"/>
    <w:rsid w:val="006B7E6D"/>
    <w:rsid w:val="006C5DBE"/>
    <w:rsid w:val="006D4E6A"/>
    <w:rsid w:val="006E4F2C"/>
    <w:rsid w:val="006F26A5"/>
    <w:rsid w:val="007439B8"/>
    <w:rsid w:val="00780FEC"/>
    <w:rsid w:val="007B0D60"/>
    <w:rsid w:val="007C34D6"/>
    <w:rsid w:val="007D7B59"/>
    <w:rsid w:val="007E34A9"/>
    <w:rsid w:val="007E36F0"/>
    <w:rsid w:val="007F5987"/>
    <w:rsid w:val="00827738"/>
    <w:rsid w:val="00835CB4"/>
    <w:rsid w:val="00845379"/>
    <w:rsid w:val="00865323"/>
    <w:rsid w:val="0087240B"/>
    <w:rsid w:val="008831A0"/>
    <w:rsid w:val="00885EE7"/>
    <w:rsid w:val="008E08FA"/>
    <w:rsid w:val="008E512F"/>
    <w:rsid w:val="00972F00"/>
    <w:rsid w:val="00986296"/>
    <w:rsid w:val="009865E4"/>
    <w:rsid w:val="009C3FDE"/>
    <w:rsid w:val="009E2410"/>
    <w:rsid w:val="009F1FE7"/>
    <w:rsid w:val="009F7230"/>
    <w:rsid w:val="009F7381"/>
    <w:rsid w:val="00A562F4"/>
    <w:rsid w:val="00A65228"/>
    <w:rsid w:val="00A74BC1"/>
    <w:rsid w:val="00A76675"/>
    <w:rsid w:val="00A774EF"/>
    <w:rsid w:val="00A86572"/>
    <w:rsid w:val="00A918A0"/>
    <w:rsid w:val="00A93248"/>
    <w:rsid w:val="00AB4959"/>
    <w:rsid w:val="00AC7ADE"/>
    <w:rsid w:val="00AD21A3"/>
    <w:rsid w:val="00AF2322"/>
    <w:rsid w:val="00B60280"/>
    <w:rsid w:val="00B661E4"/>
    <w:rsid w:val="00B724A5"/>
    <w:rsid w:val="00B8026E"/>
    <w:rsid w:val="00B85369"/>
    <w:rsid w:val="00B85CE1"/>
    <w:rsid w:val="00B85E36"/>
    <w:rsid w:val="00B93793"/>
    <w:rsid w:val="00BB0688"/>
    <w:rsid w:val="00C03AA0"/>
    <w:rsid w:val="00C21609"/>
    <w:rsid w:val="00C27FDB"/>
    <w:rsid w:val="00C31BDA"/>
    <w:rsid w:val="00C93680"/>
    <w:rsid w:val="00C96476"/>
    <w:rsid w:val="00CB3126"/>
    <w:rsid w:val="00CD7DAC"/>
    <w:rsid w:val="00D032AD"/>
    <w:rsid w:val="00D06420"/>
    <w:rsid w:val="00D11AE0"/>
    <w:rsid w:val="00D16EC1"/>
    <w:rsid w:val="00D207A6"/>
    <w:rsid w:val="00D4159E"/>
    <w:rsid w:val="00D446BA"/>
    <w:rsid w:val="00D46576"/>
    <w:rsid w:val="00D600C2"/>
    <w:rsid w:val="00D77524"/>
    <w:rsid w:val="00D868E6"/>
    <w:rsid w:val="00D90D7E"/>
    <w:rsid w:val="00D94554"/>
    <w:rsid w:val="00D95A16"/>
    <w:rsid w:val="00D96F5C"/>
    <w:rsid w:val="00DC1BB8"/>
    <w:rsid w:val="00DC27FB"/>
    <w:rsid w:val="00DD2592"/>
    <w:rsid w:val="00DD7458"/>
    <w:rsid w:val="00DE41C5"/>
    <w:rsid w:val="00E13DF5"/>
    <w:rsid w:val="00E17C46"/>
    <w:rsid w:val="00E56BF7"/>
    <w:rsid w:val="00E9132D"/>
    <w:rsid w:val="00EC791F"/>
    <w:rsid w:val="00F77C07"/>
    <w:rsid w:val="00F8181A"/>
    <w:rsid w:val="00F911D8"/>
    <w:rsid w:val="00F91F3E"/>
    <w:rsid w:val="00F9201C"/>
    <w:rsid w:val="00F94D11"/>
    <w:rsid w:val="00FA6F12"/>
    <w:rsid w:val="00FF2C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EB250D-8234-4D42-ACDE-C88B9B414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446BA"/>
    <w:rPr>
      <w:rFonts w:ascii="Times New Roman" w:eastAsia="Times New Roman" w:hAnsi="Times New Roman"/>
      <w:sz w:val="24"/>
      <w:szCs w:val="24"/>
    </w:rPr>
  </w:style>
  <w:style w:type="paragraph" w:styleId="Nadpis1">
    <w:name w:val="heading 1"/>
    <w:basedOn w:val="Normlny"/>
    <w:next w:val="Normlny"/>
    <w:link w:val="Nadpis1Char"/>
    <w:qFormat/>
    <w:rsid w:val="00D446BA"/>
    <w:pPr>
      <w:keepNext/>
      <w:outlineLvl w:val="0"/>
    </w:pPr>
    <w:rPr>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D446BA"/>
    <w:rPr>
      <w:rFonts w:ascii="Times New Roman" w:eastAsia="Times New Roman" w:hAnsi="Times New Roman" w:cs="Times New Roman"/>
      <w:sz w:val="24"/>
      <w:szCs w:val="24"/>
      <w:u w:val="single"/>
      <w:lang w:eastAsia="sk-SK"/>
    </w:rPr>
  </w:style>
  <w:style w:type="paragraph" w:styleId="Nzov">
    <w:name w:val="Title"/>
    <w:basedOn w:val="Normlny"/>
    <w:link w:val="NzovChar"/>
    <w:qFormat/>
    <w:rsid w:val="00D446BA"/>
    <w:pPr>
      <w:jc w:val="center"/>
    </w:pPr>
    <w:rPr>
      <w:b/>
      <w:bCs/>
    </w:rPr>
  </w:style>
  <w:style w:type="character" w:customStyle="1" w:styleId="NzovChar">
    <w:name w:val="Názov Char"/>
    <w:link w:val="Nzov"/>
    <w:rsid w:val="00D446BA"/>
    <w:rPr>
      <w:rFonts w:ascii="Times New Roman" w:eastAsia="Times New Roman" w:hAnsi="Times New Roman" w:cs="Times New Roman"/>
      <w:b/>
      <w:bCs/>
      <w:sz w:val="24"/>
      <w:szCs w:val="24"/>
      <w:lang w:eastAsia="sk-SK"/>
    </w:rPr>
  </w:style>
  <w:style w:type="table" w:styleId="Mriekatabuky">
    <w:name w:val="Table Grid"/>
    <w:basedOn w:val="Normlnatabuka"/>
    <w:uiPriority w:val="59"/>
    <w:rsid w:val="00D446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34"/>
    <w:qFormat/>
    <w:rsid w:val="00133502"/>
    <w:pPr>
      <w:ind w:left="720"/>
      <w:contextualSpacing/>
    </w:pPr>
  </w:style>
  <w:style w:type="paragraph" w:styleId="Textpoznmkypodiarou">
    <w:name w:val="footnote text"/>
    <w:basedOn w:val="Normlny"/>
    <w:link w:val="TextpoznmkypodiarouChar"/>
    <w:uiPriority w:val="99"/>
    <w:semiHidden/>
    <w:unhideWhenUsed/>
    <w:rsid w:val="00D4159E"/>
    <w:rPr>
      <w:sz w:val="20"/>
      <w:szCs w:val="20"/>
    </w:rPr>
  </w:style>
  <w:style w:type="character" w:customStyle="1" w:styleId="TextpoznmkypodiarouChar">
    <w:name w:val="Text poznámky pod čiarou Char"/>
    <w:link w:val="Textpoznmkypodiarou"/>
    <w:uiPriority w:val="99"/>
    <w:semiHidden/>
    <w:rsid w:val="00D4159E"/>
    <w:rPr>
      <w:rFonts w:ascii="Times New Roman" w:eastAsia="Times New Roman" w:hAnsi="Times New Roman" w:cs="Times New Roman"/>
      <w:sz w:val="20"/>
      <w:szCs w:val="20"/>
      <w:lang w:eastAsia="sk-SK"/>
    </w:rPr>
  </w:style>
  <w:style w:type="character" w:styleId="Odkaznapoznmkupodiarou">
    <w:name w:val="footnote reference"/>
    <w:uiPriority w:val="99"/>
    <w:semiHidden/>
    <w:unhideWhenUsed/>
    <w:rsid w:val="00D4159E"/>
    <w:rPr>
      <w:vertAlign w:val="superscript"/>
    </w:rPr>
  </w:style>
  <w:style w:type="paragraph" w:styleId="Hlavika">
    <w:name w:val="header"/>
    <w:basedOn w:val="Normlny"/>
    <w:link w:val="HlavikaChar"/>
    <w:uiPriority w:val="99"/>
    <w:unhideWhenUsed/>
    <w:rsid w:val="00B724A5"/>
    <w:pPr>
      <w:tabs>
        <w:tab w:val="center" w:pos="4536"/>
        <w:tab w:val="right" w:pos="9072"/>
      </w:tabs>
    </w:pPr>
  </w:style>
  <w:style w:type="character" w:customStyle="1" w:styleId="HlavikaChar">
    <w:name w:val="Hlavička Char"/>
    <w:link w:val="Hlavika"/>
    <w:uiPriority w:val="99"/>
    <w:rsid w:val="00B724A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724A5"/>
    <w:pPr>
      <w:tabs>
        <w:tab w:val="center" w:pos="4536"/>
        <w:tab w:val="right" w:pos="9072"/>
      </w:tabs>
    </w:pPr>
  </w:style>
  <w:style w:type="character" w:customStyle="1" w:styleId="PtaChar">
    <w:name w:val="Päta Char"/>
    <w:link w:val="Pta"/>
    <w:uiPriority w:val="99"/>
    <w:rsid w:val="00B724A5"/>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B724A5"/>
    <w:rPr>
      <w:rFonts w:ascii="Tahoma" w:hAnsi="Tahoma" w:cs="Tahoma"/>
      <w:sz w:val="16"/>
      <w:szCs w:val="16"/>
    </w:rPr>
  </w:style>
  <w:style w:type="character" w:customStyle="1" w:styleId="TextbublinyChar">
    <w:name w:val="Text bubliny Char"/>
    <w:link w:val="Textbubliny"/>
    <w:uiPriority w:val="99"/>
    <w:semiHidden/>
    <w:rsid w:val="00B724A5"/>
    <w:rPr>
      <w:rFonts w:ascii="Tahoma" w:eastAsia="Times New Roman" w:hAnsi="Tahoma" w:cs="Tahoma"/>
      <w:sz w:val="16"/>
      <w:szCs w:val="16"/>
      <w:lang w:eastAsia="sk-SK"/>
    </w:rPr>
  </w:style>
  <w:style w:type="paragraph" w:styleId="Zkladntext">
    <w:name w:val="Body Text"/>
    <w:basedOn w:val="Normlny"/>
    <w:link w:val="ZkladntextChar"/>
    <w:rsid w:val="00B724A5"/>
    <w:pPr>
      <w:autoSpaceDE w:val="0"/>
      <w:autoSpaceDN w:val="0"/>
      <w:adjustRightInd w:val="0"/>
      <w:jc w:val="center"/>
    </w:pPr>
    <w:rPr>
      <w:b/>
      <w:bCs/>
    </w:rPr>
  </w:style>
  <w:style w:type="character" w:customStyle="1" w:styleId="ZkladntextChar">
    <w:name w:val="Základný text Char"/>
    <w:link w:val="Zkladntext"/>
    <w:rsid w:val="00B724A5"/>
    <w:rPr>
      <w:rFonts w:ascii="Times New Roman" w:eastAsia="Times New Roman" w:hAnsi="Times New Roman" w:cs="Times New Roman"/>
      <w:b/>
      <w:bCs/>
      <w:sz w:val="24"/>
      <w:szCs w:val="24"/>
      <w:lang w:eastAsia="sk-SK"/>
    </w:rPr>
  </w:style>
  <w:style w:type="character" w:styleId="Hypertextovprepojenie">
    <w:name w:val="Hyperlink"/>
    <w:uiPriority w:val="99"/>
    <w:unhideWhenUsed/>
    <w:rsid w:val="007C34D6"/>
    <w:rPr>
      <w:color w:val="0000FF"/>
      <w:u w:val="single"/>
    </w:rPr>
  </w:style>
  <w:style w:type="character" w:customStyle="1" w:styleId="Zkladntext5">
    <w:name w:val="Základný text5"/>
    <w:rsid w:val="00483CBE"/>
    <w:rPr>
      <w:rFonts w:ascii="Times New Roman" w:eastAsia="Times New Roman" w:hAnsi="Times New Roman" w:cs="Times New Roman" w:hint="default"/>
      <w:color w:val="000000"/>
      <w:spacing w:val="0"/>
      <w:w w:val="100"/>
      <w:position w:val="0"/>
      <w:sz w:val="23"/>
      <w:szCs w:val="23"/>
      <w:shd w:val="clear" w:color="auto" w:fill="FFFFFF"/>
      <w:lang w:val="sk-SK"/>
    </w:rPr>
  </w:style>
  <w:style w:type="character" w:customStyle="1" w:styleId="ZkladntextKurzva">
    <w:name w:val="Základný text + Kurzíva"/>
    <w:rsid w:val="00483CBE"/>
    <w:rPr>
      <w:rFonts w:ascii="Times New Roman" w:eastAsia="Times New Roman" w:hAnsi="Times New Roman" w:cs="Times New Roman" w:hint="default"/>
      <w:i/>
      <w:iCs/>
      <w:color w:val="000000"/>
      <w:spacing w:val="0"/>
      <w:w w:val="100"/>
      <w:position w:val="0"/>
      <w:sz w:val="23"/>
      <w:szCs w:val="23"/>
      <w:shd w:val="clear" w:color="auto" w:fill="FFFFFF"/>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oznava.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roznava.sk"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FCAD-E3E4-4BD4-B076-415474D7E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2476</Words>
  <Characters>14119</Characters>
  <Application>Microsoft Office Word</Application>
  <DocSecurity>0</DocSecurity>
  <Lines>117</Lines>
  <Paragraphs>33</Paragraphs>
  <ScaleCrop>false</ScaleCrop>
  <HeadingPairs>
    <vt:vector size="2" baseType="variant">
      <vt:variant>
        <vt:lpstr>Názov</vt:lpstr>
      </vt:variant>
      <vt:variant>
        <vt:i4>1</vt:i4>
      </vt:variant>
    </vt:vector>
  </HeadingPairs>
  <TitlesOfParts>
    <vt:vector size="1" baseType="lpstr">
      <vt:lpstr/>
    </vt:vector>
  </TitlesOfParts>
  <Company>Mestský úrad</Company>
  <LinksUpToDate>false</LinksUpToDate>
  <CharactersWithSpaces>16562</CharactersWithSpaces>
  <SharedDoc>false</SharedDoc>
  <HLinks>
    <vt:vector size="12" baseType="variant">
      <vt:variant>
        <vt:i4>8323170</vt:i4>
      </vt:variant>
      <vt:variant>
        <vt:i4>3</vt:i4>
      </vt:variant>
      <vt:variant>
        <vt:i4>0</vt:i4>
      </vt:variant>
      <vt:variant>
        <vt:i4>5</vt:i4>
      </vt:variant>
      <vt:variant>
        <vt:lpwstr>http://www.roznava.sk/</vt:lpwstr>
      </vt:variant>
      <vt:variant>
        <vt:lpwstr/>
      </vt:variant>
      <vt:variant>
        <vt:i4>8323170</vt:i4>
      </vt:variant>
      <vt:variant>
        <vt:i4>0</vt:i4>
      </vt:variant>
      <vt:variant>
        <vt:i4>0</vt:i4>
      </vt:variant>
      <vt:variant>
        <vt:i4>5</vt:i4>
      </vt:variant>
      <vt:variant>
        <vt:lpwstr>http://www.roznava.sk/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Cernicka</dc:creator>
  <cp:keywords/>
  <cp:lastModifiedBy>Kristak</cp:lastModifiedBy>
  <cp:revision>2</cp:revision>
  <cp:lastPrinted>2020-11-06T10:12:00Z</cp:lastPrinted>
  <dcterms:created xsi:type="dcterms:W3CDTF">2020-11-06T11:25:00Z</dcterms:created>
  <dcterms:modified xsi:type="dcterms:W3CDTF">2020-11-06T11:25:00Z</dcterms:modified>
</cp:coreProperties>
</file>