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640" w:rsidRDefault="00A03333" w:rsidP="00FB5640">
      <w:pPr>
        <w:rPr>
          <w:sz w:val="22"/>
        </w:rPr>
      </w:pPr>
      <w:bookmarkStart w:id="0" w:name="_GoBack"/>
      <w:bookmarkEnd w:id="0"/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3676650</wp:posOffset>
                </wp:positionH>
                <wp:positionV relativeFrom="paragraph">
                  <wp:posOffset>-111125</wp:posOffset>
                </wp:positionV>
                <wp:extent cx="2686050" cy="1295400"/>
                <wp:effectExtent l="9525" t="6350" r="9525" b="1270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86050" cy="1295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E6ADC" w:rsidRPr="0060792A" w:rsidRDefault="004E6ADC" w:rsidP="00FB5640">
                            <w:pPr>
                              <w:rPr>
                                <w:sz w:val="12"/>
                                <w:szCs w:val="12"/>
                              </w:rPr>
                            </w:pPr>
                            <w:r w:rsidRPr="0060792A">
                              <w:rPr>
                                <w:sz w:val="12"/>
                                <w:szCs w:val="12"/>
                              </w:rPr>
                              <w:t>podacia pečiatka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89.5pt;margin-top:-8.75pt;width:211.5pt;height:10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">
                <v:textbox>
                  <w:txbxContent>
                    <w:p w:rsidR="004E6ADC" w:rsidRPr="0060792A" w:rsidRDefault="004E6ADC" w:rsidP="00FB5640">
                      <w:pPr>
                        <w:rPr>
                          <w:sz w:val="12"/>
                          <w:szCs w:val="12"/>
                        </w:rPr>
                      </w:pPr>
                      <w:r w:rsidRPr="0060792A">
                        <w:rPr>
                          <w:sz w:val="12"/>
                          <w:szCs w:val="12"/>
                        </w:rPr>
                        <w:t>podacia pečiatka</w:t>
                      </w:r>
                    </w:p>
                  </w:txbxContent>
                </v:textbox>
              </v:rect>
            </w:pict>
          </mc:Fallback>
        </mc:AlternateContent>
      </w:r>
    </w:p>
    <w:p w:rsidR="00FB5640" w:rsidRDefault="00FB5640" w:rsidP="00FB5640">
      <w:pPr>
        <w:rPr>
          <w:sz w:val="22"/>
        </w:rPr>
      </w:pPr>
    </w:p>
    <w:p w:rsidR="00FB5640" w:rsidRDefault="00FB5640" w:rsidP="00FB5640">
      <w:pPr>
        <w:rPr>
          <w:b/>
          <w:bCs/>
        </w:rPr>
      </w:pPr>
    </w:p>
    <w:p w:rsidR="00FB5640" w:rsidRDefault="00FB5640" w:rsidP="00FB5640">
      <w:pPr>
        <w:rPr>
          <w:b/>
          <w:bCs/>
        </w:rPr>
      </w:pPr>
    </w:p>
    <w:p w:rsidR="00FB5640" w:rsidRPr="007B3515" w:rsidRDefault="00FB5640" w:rsidP="00FB5640">
      <w:pPr>
        <w:rPr>
          <w:b/>
          <w:bCs/>
        </w:rPr>
      </w:pPr>
    </w:p>
    <w:p w:rsidR="00FB5640" w:rsidRDefault="00FB5640" w:rsidP="00FB5640">
      <w:pPr>
        <w:rPr>
          <w:b/>
          <w:bCs/>
          <w:caps/>
        </w:rPr>
      </w:pPr>
    </w:p>
    <w:p w:rsidR="00FB5640" w:rsidRPr="00DC1BB8" w:rsidRDefault="00FB5640" w:rsidP="00FB5640">
      <w:pPr>
        <w:rPr>
          <w:b/>
          <w:bCs/>
          <w:caps/>
          <w:sz w:val="16"/>
        </w:rPr>
      </w:pPr>
    </w:p>
    <w:p w:rsidR="00FB5640" w:rsidRPr="000F299E" w:rsidRDefault="00FB5640" w:rsidP="00FB5640">
      <w:pPr>
        <w:rPr>
          <w:b/>
          <w:bCs/>
          <w:caps/>
        </w:rPr>
      </w:pPr>
      <w:r w:rsidRPr="000F299E">
        <w:rPr>
          <w:b/>
          <w:bCs/>
          <w:caps/>
        </w:rPr>
        <w:t xml:space="preserve">Údaje o žiadateľovi 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60"/>
        <w:gridCol w:w="1736"/>
        <w:gridCol w:w="1736"/>
        <w:gridCol w:w="1206"/>
        <w:gridCol w:w="708"/>
        <w:gridCol w:w="1701"/>
      </w:tblGrid>
      <w:tr w:rsidR="00FB5640" w:rsidRPr="00B724A5" w:rsidTr="00CE3EAA">
        <w:tc>
          <w:tcPr>
            <w:tcW w:w="2660" w:type="dxa"/>
            <w:vAlign w:val="center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Meno, priezvisko, titul</w:t>
            </w:r>
          </w:p>
        </w:tc>
        <w:tc>
          <w:tcPr>
            <w:tcW w:w="7087" w:type="dxa"/>
            <w:gridSpan w:val="5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</w:tc>
      </w:tr>
      <w:tr w:rsidR="00FB5640" w:rsidRPr="00B724A5" w:rsidTr="00CE3EAA">
        <w:tc>
          <w:tcPr>
            <w:tcW w:w="2660" w:type="dxa"/>
            <w:vAlign w:val="center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Dátum narodenia</w:t>
            </w:r>
          </w:p>
        </w:tc>
        <w:tc>
          <w:tcPr>
            <w:tcW w:w="7087" w:type="dxa"/>
            <w:gridSpan w:val="5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  <w:p w:rsidR="00FB5640" w:rsidRPr="00B724A5" w:rsidRDefault="00FB5640" w:rsidP="00BE749A">
            <w:pPr>
              <w:rPr>
                <w:bCs/>
                <w:sz w:val="14"/>
                <w:szCs w:val="22"/>
              </w:rPr>
            </w:pPr>
          </w:p>
        </w:tc>
      </w:tr>
      <w:tr w:rsidR="00FB5640" w:rsidRPr="00B724A5" w:rsidTr="00CE3EAA">
        <w:tc>
          <w:tcPr>
            <w:tcW w:w="2660" w:type="dxa"/>
            <w:vAlign w:val="center"/>
          </w:tcPr>
          <w:p w:rsidR="00FB5640" w:rsidRPr="007C34D6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rodinný stav</w:t>
            </w:r>
          </w:p>
        </w:tc>
        <w:tc>
          <w:tcPr>
            <w:tcW w:w="1736" w:type="dxa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2"/>
                <w:szCs w:val="22"/>
              </w:rPr>
              <w:t xml:space="preserve"> </w:t>
            </w:r>
            <w:r w:rsidRPr="00B724A5">
              <w:rPr>
                <w:sz w:val="20"/>
                <w:szCs w:val="22"/>
              </w:rPr>
              <w:t>slobodný /-ná</w:t>
            </w:r>
            <w:r w:rsidRPr="00B724A5">
              <w:rPr>
                <w:sz w:val="20"/>
                <w:szCs w:val="22"/>
              </w:rPr>
              <w:tab/>
            </w:r>
            <w:r w:rsidRPr="00B724A5">
              <w:rPr>
                <w:sz w:val="22"/>
                <w:szCs w:val="22"/>
              </w:rPr>
              <w:t xml:space="preserve">       </w:t>
            </w:r>
          </w:p>
        </w:tc>
        <w:tc>
          <w:tcPr>
            <w:tcW w:w="1736" w:type="dxa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ženatý /vydatá</w:t>
            </w:r>
          </w:p>
        </w:tc>
        <w:tc>
          <w:tcPr>
            <w:tcW w:w="1914" w:type="dxa"/>
            <w:gridSpan w:val="2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rozvedený /-ná</w:t>
            </w:r>
          </w:p>
        </w:tc>
        <w:tc>
          <w:tcPr>
            <w:tcW w:w="1701" w:type="dxa"/>
          </w:tcPr>
          <w:p w:rsidR="00FB5640" w:rsidRPr="00B724A5" w:rsidRDefault="00FB5640" w:rsidP="00BE749A">
            <w:pPr>
              <w:rPr>
                <w:sz w:val="20"/>
                <w:szCs w:val="22"/>
              </w:rPr>
            </w:pPr>
            <w:r w:rsidRPr="00B724A5">
              <w:rPr>
                <w:sz w:val="28"/>
                <w:szCs w:val="22"/>
              </w:rPr>
              <w:sym w:font="Times New Roman" w:char="F00C"/>
            </w:r>
            <w:r w:rsidRPr="00B724A5">
              <w:rPr>
                <w:sz w:val="20"/>
                <w:szCs w:val="22"/>
              </w:rPr>
              <w:t xml:space="preserve">  ovdovený /-ná</w:t>
            </w:r>
          </w:p>
        </w:tc>
      </w:tr>
      <w:tr w:rsidR="00CE3EAA" w:rsidRPr="00B724A5" w:rsidTr="00CE3EAA">
        <w:tc>
          <w:tcPr>
            <w:tcW w:w="2660" w:type="dxa"/>
            <w:vAlign w:val="center"/>
          </w:tcPr>
          <w:p w:rsidR="00CE3EAA" w:rsidRPr="00B724A5" w:rsidRDefault="00CE3EAA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trvalý pobyt</w:t>
            </w:r>
          </w:p>
        </w:tc>
        <w:tc>
          <w:tcPr>
            <w:tcW w:w="4678" w:type="dxa"/>
            <w:gridSpan w:val="3"/>
          </w:tcPr>
          <w:p w:rsidR="00CE3EAA" w:rsidRDefault="00CE3EAA" w:rsidP="00BE749A">
            <w:pPr>
              <w:rPr>
                <w:bCs/>
                <w:sz w:val="22"/>
                <w:szCs w:val="22"/>
              </w:rPr>
            </w:pPr>
          </w:p>
          <w:p w:rsidR="00CE3EAA" w:rsidRPr="00CE3EAA" w:rsidRDefault="00CE3EAA" w:rsidP="00BE749A">
            <w:pPr>
              <w:rPr>
                <w:bCs/>
                <w:sz w:val="18"/>
                <w:szCs w:val="22"/>
              </w:rPr>
            </w:pPr>
          </w:p>
        </w:tc>
        <w:tc>
          <w:tcPr>
            <w:tcW w:w="2409" w:type="dxa"/>
            <w:gridSpan w:val="2"/>
            <w:vAlign w:val="center"/>
          </w:tcPr>
          <w:p w:rsidR="00CE3EAA" w:rsidRPr="00CE3EAA" w:rsidRDefault="00CE3EAA" w:rsidP="00CE3EAA">
            <w:pPr>
              <w:rPr>
                <w:bCs/>
                <w:sz w:val="20"/>
                <w:szCs w:val="22"/>
              </w:rPr>
            </w:pPr>
            <w:r w:rsidRPr="00CE3EAA">
              <w:rPr>
                <w:bCs/>
                <w:sz w:val="22"/>
                <w:szCs w:val="22"/>
              </w:rPr>
              <w:t>od:</w:t>
            </w:r>
          </w:p>
        </w:tc>
      </w:tr>
      <w:tr w:rsidR="00FB5640" w:rsidRPr="00B724A5" w:rsidTr="00CE3EAA">
        <w:tc>
          <w:tcPr>
            <w:tcW w:w="2660" w:type="dxa"/>
            <w:vAlign w:val="center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prechodný pobyt /resp. poštová adresa</w:t>
            </w:r>
          </w:p>
        </w:tc>
        <w:tc>
          <w:tcPr>
            <w:tcW w:w="7087" w:type="dxa"/>
            <w:gridSpan w:val="5"/>
          </w:tcPr>
          <w:p w:rsidR="00FB5640" w:rsidRPr="00B724A5" w:rsidRDefault="00FB5640" w:rsidP="00BE749A">
            <w:pPr>
              <w:rPr>
                <w:bCs/>
                <w:sz w:val="14"/>
                <w:szCs w:val="22"/>
              </w:rPr>
            </w:pPr>
          </w:p>
        </w:tc>
      </w:tr>
      <w:tr w:rsidR="00FB5640" w:rsidRPr="00B724A5" w:rsidTr="00CE3EAA">
        <w:tc>
          <w:tcPr>
            <w:tcW w:w="2660" w:type="dxa"/>
            <w:vAlign w:val="center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telefón</w:t>
            </w:r>
          </w:p>
        </w:tc>
        <w:tc>
          <w:tcPr>
            <w:tcW w:w="7087" w:type="dxa"/>
            <w:gridSpan w:val="5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  <w:p w:rsidR="00FB5640" w:rsidRPr="00B724A5" w:rsidRDefault="00FB5640" w:rsidP="00BE749A">
            <w:pPr>
              <w:rPr>
                <w:bCs/>
                <w:sz w:val="14"/>
                <w:szCs w:val="22"/>
              </w:rPr>
            </w:pPr>
          </w:p>
        </w:tc>
      </w:tr>
      <w:tr w:rsidR="00FB5640" w:rsidRPr="00B724A5" w:rsidTr="00CE3EAA">
        <w:tc>
          <w:tcPr>
            <w:tcW w:w="2660" w:type="dxa"/>
            <w:vAlign w:val="center"/>
          </w:tcPr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  <w:r w:rsidRPr="00B724A5">
              <w:rPr>
                <w:bCs/>
                <w:sz w:val="22"/>
                <w:szCs w:val="22"/>
              </w:rPr>
              <w:t>mailová adresa</w:t>
            </w:r>
          </w:p>
        </w:tc>
        <w:tc>
          <w:tcPr>
            <w:tcW w:w="7087" w:type="dxa"/>
            <w:gridSpan w:val="5"/>
          </w:tcPr>
          <w:p w:rsidR="00FB5640" w:rsidRPr="00B724A5" w:rsidRDefault="00FB5640" w:rsidP="00BE749A">
            <w:pPr>
              <w:rPr>
                <w:bCs/>
                <w:sz w:val="14"/>
                <w:szCs w:val="22"/>
              </w:rPr>
            </w:pPr>
          </w:p>
          <w:p w:rsidR="00FB5640" w:rsidRPr="00B724A5" w:rsidRDefault="00FB5640" w:rsidP="00BE749A">
            <w:pPr>
              <w:rPr>
                <w:bCs/>
                <w:sz w:val="22"/>
                <w:szCs w:val="22"/>
              </w:rPr>
            </w:pPr>
          </w:p>
        </w:tc>
      </w:tr>
    </w:tbl>
    <w:p w:rsidR="00FB5640" w:rsidRPr="00B724A5" w:rsidRDefault="00FB5640" w:rsidP="00FB5640">
      <w:pPr>
        <w:rPr>
          <w:b/>
          <w:bCs/>
          <w:sz w:val="22"/>
        </w:rPr>
      </w:pPr>
    </w:p>
    <w:p w:rsidR="00FB5640" w:rsidRPr="000F299E" w:rsidRDefault="00FB5640" w:rsidP="00FB5640">
      <w:pPr>
        <w:rPr>
          <w:b/>
          <w:caps/>
        </w:rPr>
      </w:pPr>
      <w:r w:rsidRPr="000F299E">
        <w:rPr>
          <w:b/>
          <w:caps/>
        </w:rPr>
        <w:t xml:space="preserve">Odôvodnenie žiadosti a popis súčasnej bytovej situácie žiadateľa: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30"/>
      </w:tblGrid>
      <w:tr w:rsidR="00FB5640" w:rsidRPr="00B724A5" w:rsidTr="00BE749A">
        <w:tc>
          <w:tcPr>
            <w:tcW w:w="9606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FB5640" w:rsidRPr="00B724A5" w:rsidTr="00BE749A">
        <w:tc>
          <w:tcPr>
            <w:tcW w:w="9606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FB5640" w:rsidRPr="00B724A5" w:rsidTr="00BE749A">
        <w:tc>
          <w:tcPr>
            <w:tcW w:w="9606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FB5640" w:rsidRPr="00B724A5" w:rsidTr="00BE749A">
        <w:tc>
          <w:tcPr>
            <w:tcW w:w="9606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FB5640" w:rsidRPr="00B724A5" w:rsidTr="00BE749A">
        <w:tc>
          <w:tcPr>
            <w:tcW w:w="9606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  <w:tr w:rsidR="00FB5640" w:rsidRPr="00B724A5" w:rsidTr="00BE749A">
        <w:tc>
          <w:tcPr>
            <w:tcW w:w="9606" w:type="dxa"/>
          </w:tcPr>
          <w:p w:rsidR="00FB5640" w:rsidRPr="00B724A5" w:rsidRDefault="00FB5640" w:rsidP="00BE749A">
            <w:pPr>
              <w:spacing w:line="480" w:lineRule="auto"/>
              <w:rPr>
                <w:sz w:val="16"/>
                <w:szCs w:val="22"/>
              </w:rPr>
            </w:pPr>
          </w:p>
        </w:tc>
      </w:tr>
    </w:tbl>
    <w:p w:rsidR="00FB5640" w:rsidRDefault="00FB5640" w:rsidP="00FB5640">
      <w:pPr>
        <w:rPr>
          <w:sz w:val="18"/>
        </w:rPr>
      </w:pPr>
    </w:p>
    <w:p w:rsidR="00FB5640" w:rsidRPr="000F299E" w:rsidRDefault="00FB5640" w:rsidP="00FB5640">
      <w:pPr>
        <w:rPr>
          <w:b/>
          <w:caps/>
        </w:rPr>
      </w:pPr>
      <w:r w:rsidRPr="000F299E">
        <w:rPr>
          <w:b/>
          <w:caps/>
        </w:rPr>
        <w:t xml:space="preserve">Špecifikácia požadovaného bytu: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241"/>
        <w:gridCol w:w="4071"/>
        <w:gridCol w:w="4218"/>
      </w:tblGrid>
      <w:tr w:rsidR="00FB5640" w:rsidRPr="00B724A5" w:rsidTr="008747C0">
        <w:tc>
          <w:tcPr>
            <w:tcW w:w="1242" w:type="dxa"/>
          </w:tcPr>
          <w:p w:rsidR="00FB5640" w:rsidRDefault="00FB5640" w:rsidP="00BE749A">
            <w:pPr>
              <w:rPr>
                <w:sz w:val="22"/>
                <w:szCs w:val="22"/>
              </w:rPr>
            </w:pPr>
          </w:p>
          <w:p w:rsidR="00FB5640" w:rsidRPr="00B724A5" w:rsidRDefault="00FB5640" w:rsidP="00B14081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izbovosť</w:t>
            </w:r>
            <w:r w:rsidR="00B14081">
              <w:rPr>
                <w:sz w:val="22"/>
                <w:szCs w:val="22"/>
              </w:rPr>
              <w:t>*</w:t>
            </w:r>
          </w:p>
        </w:tc>
        <w:tc>
          <w:tcPr>
            <w:tcW w:w="4111" w:type="dxa"/>
          </w:tcPr>
          <w:p w:rsidR="00FB5640" w:rsidRDefault="00FB5640" w:rsidP="00BE749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 xml:space="preserve">       </w:t>
            </w:r>
          </w:p>
          <w:p w:rsidR="00FB5640" w:rsidRPr="00B724A5" w:rsidRDefault="00FB5640" w:rsidP="008747C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    </w:t>
            </w:r>
            <w:r w:rsidRPr="00B724A5">
              <w:rPr>
                <w:sz w:val="22"/>
                <w:szCs w:val="22"/>
              </w:rPr>
              <w:t>1</w:t>
            </w:r>
            <w:r w:rsidR="00B14081">
              <w:rPr>
                <w:sz w:val="22"/>
                <w:szCs w:val="22"/>
              </w:rPr>
              <w:t xml:space="preserve">- izbový byt                  garsónka </w:t>
            </w:r>
          </w:p>
        </w:tc>
        <w:tc>
          <w:tcPr>
            <w:tcW w:w="4253" w:type="dxa"/>
          </w:tcPr>
          <w:p w:rsidR="00FB5640" w:rsidRPr="00B724A5" w:rsidRDefault="00FB5640" w:rsidP="00B14081">
            <w:pPr>
              <w:rPr>
                <w:sz w:val="18"/>
                <w:szCs w:val="22"/>
              </w:rPr>
            </w:pPr>
            <w:r w:rsidRPr="00B724A5">
              <w:rPr>
                <w:sz w:val="18"/>
                <w:szCs w:val="22"/>
              </w:rPr>
              <w:t>*žiadateľ môže uviesť</w:t>
            </w:r>
            <w:r w:rsidR="00B14081">
              <w:rPr>
                <w:sz w:val="18"/>
                <w:szCs w:val="22"/>
              </w:rPr>
              <w:t xml:space="preserve"> obe možnosti </w:t>
            </w:r>
            <w:r w:rsidRPr="00B724A5">
              <w:rPr>
                <w:sz w:val="18"/>
                <w:szCs w:val="22"/>
              </w:rPr>
              <w:t>izbovosti (zakrúžkovaním)</w:t>
            </w:r>
            <w:r>
              <w:rPr>
                <w:sz w:val="18"/>
                <w:szCs w:val="22"/>
              </w:rPr>
              <w:t xml:space="preserve">. Žiadateľ uvádza len skutočný záujem, nakoľko pri odmietnutí </w:t>
            </w:r>
            <w:r w:rsidR="00B14081">
              <w:rPr>
                <w:sz w:val="18"/>
                <w:szCs w:val="22"/>
              </w:rPr>
              <w:t xml:space="preserve">niektorého z bytu, </w:t>
            </w:r>
            <w:r>
              <w:rPr>
                <w:sz w:val="18"/>
                <w:szCs w:val="22"/>
              </w:rPr>
              <w:t>ktorý je uvedený, sa žiadosť vyradí z poradovník</w:t>
            </w:r>
            <w:r w:rsidR="00B14081">
              <w:rPr>
                <w:sz w:val="18"/>
                <w:szCs w:val="22"/>
              </w:rPr>
              <w:t>a</w:t>
            </w:r>
            <w:r>
              <w:rPr>
                <w:sz w:val="18"/>
                <w:szCs w:val="22"/>
              </w:rPr>
              <w:t xml:space="preserve">.  </w:t>
            </w:r>
            <w:r w:rsidRPr="00B724A5">
              <w:rPr>
                <w:sz w:val="18"/>
                <w:szCs w:val="22"/>
              </w:rPr>
              <w:t xml:space="preserve"> </w:t>
            </w:r>
          </w:p>
        </w:tc>
      </w:tr>
      <w:tr w:rsidR="00FB5640" w:rsidRPr="00B724A5" w:rsidTr="00362638">
        <w:tc>
          <w:tcPr>
            <w:tcW w:w="1242" w:type="dxa"/>
            <w:vAlign w:val="center"/>
          </w:tcPr>
          <w:p w:rsidR="00FB5640" w:rsidRPr="00B724A5" w:rsidRDefault="00FB5640" w:rsidP="00362638">
            <w:pPr>
              <w:rPr>
                <w:sz w:val="22"/>
                <w:szCs w:val="22"/>
              </w:rPr>
            </w:pPr>
          </w:p>
          <w:p w:rsidR="00FB5640" w:rsidRPr="00B724A5" w:rsidRDefault="00FB5640" w:rsidP="00362638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podlažie**</w:t>
            </w:r>
          </w:p>
        </w:tc>
        <w:tc>
          <w:tcPr>
            <w:tcW w:w="4111" w:type="dxa"/>
            <w:vAlign w:val="center"/>
          </w:tcPr>
          <w:p w:rsidR="00FB5640" w:rsidRPr="00B724A5" w:rsidRDefault="00FB5640" w:rsidP="00362638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1.</w:t>
            </w:r>
            <w:r w:rsidR="008747C0">
              <w:rPr>
                <w:sz w:val="22"/>
                <w:szCs w:val="22"/>
              </w:rPr>
              <w:t xml:space="preserve"> - 2. - 3</w:t>
            </w:r>
            <w:r w:rsidRPr="00B724A5">
              <w:rPr>
                <w:sz w:val="22"/>
                <w:szCs w:val="22"/>
              </w:rPr>
              <w:t>.</w:t>
            </w:r>
            <w:r w:rsidR="008747C0">
              <w:rPr>
                <w:sz w:val="22"/>
                <w:szCs w:val="22"/>
              </w:rPr>
              <w:t xml:space="preserve"> </w:t>
            </w:r>
            <w:r w:rsidRPr="00B724A5">
              <w:rPr>
                <w:sz w:val="22"/>
                <w:szCs w:val="22"/>
              </w:rPr>
              <w:t xml:space="preserve">  </w:t>
            </w:r>
            <w:r w:rsidR="008747C0">
              <w:rPr>
                <w:sz w:val="22"/>
                <w:szCs w:val="22"/>
              </w:rPr>
              <w:t xml:space="preserve">                      4. (bez výťahu)</w:t>
            </w:r>
          </w:p>
        </w:tc>
        <w:tc>
          <w:tcPr>
            <w:tcW w:w="4253" w:type="dxa"/>
            <w:vAlign w:val="center"/>
          </w:tcPr>
          <w:p w:rsidR="00FB5640" w:rsidRPr="00B724A5" w:rsidRDefault="00FB5640" w:rsidP="00090BB6">
            <w:pPr>
              <w:rPr>
                <w:sz w:val="18"/>
                <w:szCs w:val="22"/>
              </w:rPr>
            </w:pPr>
            <w:r w:rsidRPr="00B724A5">
              <w:rPr>
                <w:sz w:val="18"/>
                <w:szCs w:val="22"/>
              </w:rPr>
              <w:t>**žiadateľ môže uviesť podlažie zo zdravotných dôvodov</w:t>
            </w:r>
            <w:r w:rsidR="008747C0">
              <w:rPr>
                <w:sz w:val="18"/>
                <w:szCs w:val="22"/>
              </w:rPr>
              <w:t xml:space="preserve"> podľa odkázanosti na sociálnu službu</w:t>
            </w:r>
          </w:p>
        </w:tc>
      </w:tr>
    </w:tbl>
    <w:p w:rsidR="00FB5640" w:rsidRDefault="004D2E50" w:rsidP="00FB5640">
      <w:pPr>
        <w:rPr>
          <w:b/>
          <w:bCs/>
        </w:rPr>
      </w:pPr>
      <w:r w:rsidRPr="004D2E50">
        <w:rPr>
          <w:b/>
          <w:bCs/>
          <w:highlight w:val="yellow"/>
        </w:rPr>
        <w:t xml:space="preserve">(podmienkou uzatvorenia nájomnej zmluvy je </w:t>
      </w:r>
      <w:r>
        <w:rPr>
          <w:b/>
          <w:bCs/>
          <w:highlight w:val="yellow"/>
        </w:rPr>
        <w:t xml:space="preserve">aj </w:t>
      </w:r>
      <w:r w:rsidRPr="004D2E50">
        <w:rPr>
          <w:b/>
          <w:bCs/>
          <w:highlight w:val="yellow"/>
        </w:rPr>
        <w:t>uhradenie finančnej zábezpeky</w:t>
      </w:r>
      <w:r>
        <w:rPr>
          <w:b/>
          <w:bCs/>
          <w:highlight w:val="yellow"/>
        </w:rPr>
        <w:t xml:space="preserve">: </w:t>
      </w:r>
      <w:r w:rsidRPr="004D2E50">
        <w:rPr>
          <w:b/>
          <w:bCs/>
          <w:highlight w:val="yellow"/>
        </w:rPr>
        <w:t xml:space="preserve"> 200 € za garsónku, 300 € za 1-izbový byt).</w:t>
      </w:r>
      <w:r>
        <w:rPr>
          <w:b/>
          <w:bCs/>
        </w:rPr>
        <w:t xml:space="preserve"> </w:t>
      </w:r>
    </w:p>
    <w:p w:rsidR="004D2E50" w:rsidRDefault="004D2E50" w:rsidP="00FB5640">
      <w:pPr>
        <w:rPr>
          <w:b/>
          <w:bCs/>
        </w:rPr>
      </w:pPr>
    </w:p>
    <w:p w:rsidR="008747C0" w:rsidRPr="008747C0" w:rsidRDefault="008747C0" w:rsidP="00FB5640">
      <w:pPr>
        <w:rPr>
          <w:b/>
          <w:bCs/>
          <w:sz w:val="14"/>
        </w:rPr>
      </w:pPr>
    </w:p>
    <w:p w:rsidR="00FB5640" w:rsidRDefault="00FB5640" w:rsidP="00FB5640">
      <w:pPr>
        <w:rPr>
          <w:b/>
          <w:bCs/>
          <w:caps/>
        </w:rPr>
      </w:pPr>
      <w:r w:rsidRPr="000F299E">
        <w:rPr>
          <w:b/>
          <w:bCs/>
          <w:caps/>
        </w:rPr>
        <w:t>Zoznam osôb, ktoré budú so žiadateľom tvoriť domácnosť:</w:t>
      </w:r>
    </w:p>
    <w:p w:rsidR="00A00588" w:rsidRDefault="00A00588" w:rsidP="00FB5640">
      <w:pPr>
        <w:rPr>
          <w:bCs/>
        </w:rPr>
      </w:pPr>
      <w:r w:rsidRPr="00A00588">
        <w:rPr>
          <w:bCs/>
        </w:rPr>
        <w:t>(</w:t>
      </w:r>
      <w:r>
        <w:rPr>
          <w:bCs/>
        </w:rPr>
        <w:t>manžel/manželka</w:t>
      </w:r>
      <w:r w:rsidR="008747C0">
        <w:rPr>
          <w:bCs/>
        </w:rPr>
        <w:t xml:space="preserve"> alebo</w:t>
      </w:r>
      <w:r>
        <w:rPr>
          <w:bCs/>
        </w:rPr>
        <w:t xml:space="preserve"> </w:t>
      </w:r>
      <w:r w:rsidR="008747C0">
        <w:rPr>
          <w:bCs/>
        </w:rPr>
        <w:t>i</w:t>
      </w:r>
      <w:r>
        <w:rPr>
          <w:bCs/>
        </w:rPr>
        <w:t>ný rodinný príslušník</w:t>
      </w:r>
      <w:r w:rsidR="008747C0">
        <w:rPr>
          <w:bCs/>
        </w:rPr>
        <w:t>, ktorý je odkázaný na sociálnu službu alebo je starobný dôchodca</w:t>
      </w:r>
      <w:r>
        <w:rPr>
          <w:bCs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02"/>
        <w:gridCol w:w="2253"/>
        <w:gridCol w:w="3375"/>
      </w:tblGrid>
      <w:tr w:rsidR="00FB5640" w:rsidRPr="00B724A5" w:rsidTr="00BE749A">
        <w:tc>
          <w:tcPr>
            <w:tcW w:w="3936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Meno a priezvisko</w:t>
            </w:r>
          </w:p>
          <w:p w:rsidR="00FB5640" w:rsidRPr="00B724A5" w:rsidRDefault="00FB5640" w:rsidP="00BE749A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dátum narodenia</w:t>
            </w:r>
          </w:p>
        </w:tc>
        <w:tc>
          <w:tcPr>
            <w:tcW w:w="3402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  <w:r w:rsidRPr="00B724A5">
              <w:rPr>
                <w:sz w:val="22"/>
                <w:szCs w:val="22"/>
              </w:rPr>
              <w:t>príbuzenský vzťah k žiadateľovi</w:t>
            </w:r>
          </w:p>
        </w:tc>
      </w:tr>
      <w:tr w:rsidR="00FB5640" w:rsidRPr="00B724A5" w:rsidTr="00BE749A">
        <w:tc>
          <w:tcPr>
            <w:tcW w:w="3936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  <w:p w:rsidR="00FB5640" w:rsidRPr="00B724A5" w:rsidRDefault="00FB5640" w:rsidP="00BE749A">
            <w:pPr>
              <w:rPr>
                <w:sz w:val="16"/>
                <w:szCs w:val="22"/>
              </w:rPr>
            </w:pPr>
          </w:p>
        </w:tc>
        <w:tc>
          <w:tcPr>
            <w:tcW w:w="2268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</w:tr>
      <w:tr w:rsidR="00FB5640" w:rsidRPr="00B724A5" w:rsidTr="00BE749A">
        <w:tc>
          <w:tcPr>
            <w:tcW w:w="3936" w:type="dxa"/>
          </w:tcPr>
          <w:p w:rsidR="00FB5640" w:rsidRPr="00B724A5" w:rsidRDefault="00FB5640" w:rsidP="00BE749A">
            <w:pPr>
              <w:rPr>
                <w:sz w:val="16"/>
                <w:szCs w:val="22"/>
              </w:rPr>
            </w:pPr>
          </w:p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  <w:tc>
          <w:tcPr>
            <w:tcW w:w="2268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  <w:tc>
          <w:tcPr>
            <w:tcW w:w="3402" w:type="dxa"/>
          </w:tcPr>
          <w:p w:rsidR="00FB5640" w:rsidRPr="00B724A5" w:rsidRDefault="00FB5640" w:rsidP="00BE749A">
            <w:pPr>
              <w:rPr>
                <w:sz w:val="22"/>
                <w:szCs w:val="22"/>
              </w:rPr>
            </w:pPr>
          </w:p>
        </w:tc>
      </w:tr>
    </w:tbl>
    <w:p w:rsidR="00FB5640" w:rsidRDefault="00FB5640" w:rsidP="00FB5640">
      <w:pPr>
        <w:jc w:val="both"/>
      </w:pPr>
    </w:p>
    <w:p w:rsidR="00FB5640" w:rsidRDefault="00FB5640" w:rsidP="00FB5640">
      <w:pPr>
        <w:jc w:val="both"/>
      </w:pPr>
    </w:p>
    <w:p w:rsidR="004E6ADC" w:rsidRDefault="004E6ADC" w:rsidP="00FB5640">
      <w:pPr>
        <w:jc w:val="both"/>
      </w:pPr>
    </w:p>
    <w:p w:rsidR="00FB5640" w:rsidRPr="004D2E50" w:rsidRDefault="00FB5640" w:rsidP="00FB5640">
      <w:pPr>
        <w:jc w:val="both"/>
        <w:rPr>
          <w:sz w:val="14"/>
        </w:rPr>
      </w:pPr>
    </w:p>
    <w:p w:rsidR="004E6ADC" w:rsidRPr="003F2798" w:rsidRDefault="004E6ADC" w:rsidP="004E6ADC">
      <w:pPr>
        <w:jc w:val="center"/>
        <w:rPr>
          <w:b/>
          <w:sz w:val="32"/>
        </w:rPr>
      </w:pPr>
      <w:r w:rsidRPr="003F2798">
        <w:rPr>
          <w:b/>
          <w:sz w:val="32"/>
        </w:rPr>
        <w:lastRenderedPageBreak/>
        <w:t>Čestné vyhlásenia žiadateľa</w:t>
      </w:r>
    </w:p>
    <w:p w:rsidR="004E6ADC" w:rsidRDefault="004E6ADC" w:rsidP="00FB5640">
      <w:pPr>
        <w:jc w:val="both"/>
      </w:pPr>
    </w:p>
    <w:p w:rsidR="004E6ADC" w:rsidRPr="004E6ADC" w:rsidRDefault="004E6ADC" w:rsidP="004E6ADC">
      <w:pPr>
        <w:rPr>
          <w:b/>
        </w:rPr>
      </w:pPr>
      <w:r w:rsidRPr="004E6ADC">
        <w:rPr>
          <w:b/>
        </w:rPr>
        <w:t xml:space="preserve">Čestne vyhlasujem, že: </w:t>
      </w:r>
    </w:p>
    <w:p w:rsidR="004E6ADC" w:rsidRDefault="004E6ADC" w:rsidP="00090BB6">
      <w:pPr>
        <w:rPr>
          <w:sz w:val="22"/>
        </w:rPr>
      </w:pPr>
      <w:r w:rsidRPr="00D06420">
        <w:rPr>
          <w:sz w:val="22"/>
        </w:rPr>
        <w:t>všetky údaje uvedené v žiadosti sú pravdivé. Zároveň sú pravdivé a úplné aj všetky predložené doklady</w:t>
      </w:r>
      <w:r w:rsidR="00090BB6">
        <w:rPr>
          <w:sz w:val="22"/>
        </w:rPr>
        <w:t xml:space="preserve">. </w:t>
      </w:r>
    </w:p>
    <w:p w:rsidR="004E6ADC" w:rsidRPr="00D06420" w:rsidRDefault="004E6ADC" w:rsidP="004E6ADC">
      <w:pPr>
        <w:rPr>
          <w:b/>
          <w:sz w:val="16"/>
        </w:rPr>
      </w:pPr>
    </w:p>
    <w:p w:rsidR="004E6ADC" w:rsidRPr="004E6ADC" w:rsidRDefault="004E6ADC" w:rsidP="004E6ADC">
      <w:pPr>
        <w:rPr>
          <w:b/>
        </w:rPr>
      </w:pPr>
      <w:r w:rsidRPr="004E6ADC">
        <w:rPr>
          <w:b/>
        </w:rPr>
        <w:t xml:space="preserve">Čestne vyhlasujem, že: </w:t>
      </w:r>
    </w:p>
    <w:p w:rsidR="00FB5640" w:rsidRDefault="001547A4" w:rsidP="00FB5640">
      <w:r>
        <w:t xml:space="preserve">Čestne vyhlasujem, že </w:t>
      </w:r>
      <w:r w:rsidR="00FB5640" w:rsidRPr="00B724A5">
        <w:t>ni</w:t>
      </w:r>
      <w:r w:rsidR="00FB5640">
        <w:t>e som</w:t>
      </w:r>
      <w:r w:rsidR="00FB5640" w:rsidRPr="00B724A5">
        <w:t xml:space="preserve"> vlastníkom bytu, domu v </w:t>
      </w:r>
      <w:r w:rsidR="004E6ADC">
        <w:t>meste</w:t>
      </w:r>
      <w:r w:rsidR="00FB5640" w:rsidRPr="00B724A5">
        <w:t xml:space="preserve"> Rožňava a</w:t>
      </w:r>
      <w:r w:rsidR="00A00588">
        <w:t xml:space="preserve"> v posledných 12 mesiacoch </w:t>
      </w:r>
      <w:r w:rsidR="00FB5640" w:rsidRPr="00B724A5">
        <w:t xml:space="preserve">som </w:t>
      </w:r>
      <w:r w:rsidR="00B14081">
        <w:t xml:space="preserve">nepredal, nedaroval byt/dom, neprepísal členstvo bytu ani neprišiel o byt v exekúcii alebo na základe rozsudku v civilnej alebo trestnej veci. </w:t>
      </w:r>
      <w:r w:rsidR="00FB5640" w:rsidRPr="00B724A5">
        <w:t xml:space="preserve"> </w:t>
      </w:r>
    </w:p>
    <w:p w:rsidR="001547A4" w:rsidRPr="004E6ADC" w:rsidRDefault="001547A4" w:rsidP="00FB5640">
      <w:pPr>
        <w:rPr>
          <w:sz w:val="16"/>
        </w:rPr>
      </w:pPr>
    </w:p>
    <w:p w:rsidR="001547A4" w:rsidRPr="004E6ADC" w:rsidRDefault="001547A4" w:rsidP="001547A4">
      <w:pPr>
        <w:rPr>
          <w:b/>
          <w:szCs w:val="26"/>
        </w:rPr>
      </w:pPr>
      <w:r w:rsidRPr="004E6ADC">
        <w:rPr>
          <w:b/>
          <w:szCs w:val="26"/>
        </w:rPr>
        <w:t xml:space="preserve">Čestne vyhlasujem, že nemám záväzky voči mestu Rožňava </w:t>
      </w:r>
    </w:p>
    <w:p w:rsidR="001547A4" w:rsidRPr="00B724A5" w:rsidRDefault="001547A4" w:rsidP="001547A4">
      <w:pPr>
        <w:jc w:val="both"/>
      </w:pPr>
    </w:p>
    <w:p w:rsidR="001547A4" w:rsidRPr="00780FEC" w:rsidRDefault="001547A4" w:rsidP="001547A4">
      <w:pPr>
        <w:rPr>
          <w:sz w:val="36"/>
        </w:rPr>
      </w:pPr>
      <w:r>
        <w:t xml:space="preserve">Som si vedomý/á následkov plynúcich z nepravdivých údajov uvedených v čestnom </w:t>
      </w:r>
      <w:r w:rsidR="008F75B8">
        <w:t>vyhlásení</w:t>
      </w:r>
      <w:r>
        <w:t>.</w:t>
      </w:r>
    </w:p>
    <w:p w:rsidR="00FB5640" w:rsidRDefault="00FB5640" w:rsidP="00FB5640"/>
    <w:p w:rsidR="00FB5640" w:rsidRPr="00B724A5" w:rsidRDefault="00FB5640" w:rsidP="00FB5640"/>
    <w:p w:rsidR="00FB5640" w:rsidRPr="00B724A5" w:rsidRDefault="00FB5640" w:rsidP="00FB5640">
      <w:pPr>
        <w:ind w:left="4956" w:firstLine="708"/>
      </w:pPr>
      <w:r w:rsidRPr="00B724A5">
        <w:t>...............................................................</w:t>
      </w:r>
    </w:p>
    <w:p w:rsidR="00FB5640" w:rsidRPr="00B724A5" w:rsidRDefault="00FB5640" w:rsidP="00FB5640">
      <w:pPr>
        <w:ind w:left="4956" w:firstLine="708"/>
      </w:pPr>
      <w:r w:rsidRPr="00B724A5">
        <w:t xml:space="preserve">                   podpis žiadateľ</w:t>
      </w:r>
    </w:p>
    <w:p w:rsidR="00FB5640" w:rsidRPr="00B724A5" w:rsidRDefault="00FB5640" w:rsidP="00FB5640"/>
    <w:p w:rsidR="00FB5640" w:rsidRPr="004E6ADC" w:rsidRDefault="00FB5640" w:rsidP="00FB5640">
      <w:pPr>
        <w:rPr>
          <w:sz w:val="18"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Default="00093B49" w:rsidP="00FB5640">
      <w:pPr>
        <w:rPr>
          <w:b/>
          <w:caps/>
        </w:rPr>
      </w:pPr>
    </w:p>
    <w:p w:rsidR="00093B49" w:rsidRPr="00093B49" w:rsidRDefault="00093B49" w:rsidP="00093B49">
      <w:pPr>
        <w:jc w:val="center"/>
        <w:rPr>
          <w:b/>
          <w:sz w:val="28"/>
          <w:szCs w:val="28"/>
          <w:lang w:eastAsia="cs-CZ"/>
        </w:rPr>
      </w:pPr>
      <w:r w:rsidRPr="00093B49">
        <w:rPr>
          <w:b/>
          <w:sz w:val="28"/>
          <w:szCs w:val="28"/>
          <w:lang w:eastAsia="cs-CZ"/>
        </w:rPr>
        <w:lastRenderedPageBreak/>
        <w:t>Súhlas dotknutej osoby  so spracovaním osobných údajov</w:t>
      </w: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color w:val="000000"/>
          <w:sz w:val="2"/>
          <w:szCs w:val="23"/>
          <w:lang w:eastAsia="en-US"/>
        </w:rPr>
      </w:pP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color w:val="000000"/>
          <w:sz w:val="23"/>
          <w:szCs w:val="23"/>
          <w:lang w:eastAsia="en-US"/>
        </w:rPr>
      </w:pPr>
      <w:r w:rsidRPr="00093B49">
        <w:rPr>
          <w:rFonts w:eastAsia="Calibri"/>
          <w:color w:val="000000"/>
          <w:sz w:val="23"/>
          <w:szCs w:val="23"/>
          <w:lang w:eastAsia="en-US"/>
        </w:rPr>
        <w:t xml:space="preserve">......................................................................................................................................................... </w:t>
      </w:r>
    </w:p>
    <w:p w:rsidR="00093B49" w:rsidRPr="00093B49" w:rsidRDefault="00093B49" w:rsidP="00093B49">
      <w:pPr>
        <w:autoSpaceDE w:val="0"/>
        <w:autoSpaceDN w:val="0"/>
        <w:adjustRightInd w:val="0"/>
        <w:jc w:val="center"/>
        <w:rPr>
          <w:rFonts w:eastAsia="Calibri"/>
          <w:color w:val="000000"/>
          <w:sz w:val="23"/>
          <w:szCs w:val="23"/>
          <w:lang w:eastAsia="en-US"/>
        </w:rPr>
      </w:pPr>
      <w:r w:rsidRPr="00093B49">
        <w:rPr>
          <w:rFonts w:eastAsia="Calibri"/>
          <w:color w:val="000000"/>
          <w:sz w:val="23"/>
          <w:szCs w:val="23"/>
          <w:lang w:eastAsia="en-US"/>
        </w:rPr>
        <w:t>[</w:t>
      </w:r>
      <w:r w:rsidRPr="00093B49">
        <w:rPr>
          <w:rFonts w:eastAsia="Calibri"/>
          <w:i/>
          <w:iCs/>
          <w:color w:val="000000"/>
          <w:sz w:val="23"/>
          <w:szCs w:val="23"/>
          <w:lang w:eastAsia="en-US"/>
        </w:rPr>
        <w:t>meno, priezvisko</w:t>
      </w:r>
      <w:r w:rsidRPr="00093B49">
        <w:rPr>
          <w:rFonts w:eastAsia="Calibri"/>
          <w:color w:val="000000"/>
          <w:sz w:val="23"/>
          <w:szCs w:val="23"/>
          <w:lang w:eastAsia="en-US"/>
        </w:rPr>
        <w:t>],</w:t>
      </w: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color w:val="000000"/>
          <w:sz w:val="16"/>
          <w:szCs w:val="23"/>
          <w:lang w:eastAsia="en-US"/>
        </w:rPr>
      </w:pPr>
    </w:p>
    <w:p w:rsidR="00093B49" w:rsidRPr="00093B49" w:rsidRDefault="00093B49" w:rsidP="00093B49">
      <w:pPr>
        <w:autoSpaceDE w:val="0"/>
        <w:autoSpaceDN w:val="0"/>
        <w:adjustRightInd w:val="0"/>
        <w:jc w:val="both"/>
        <w:rPr>
          <w:rFonts w:eastAsia="Calibri"/>
          <w:color w:val="000000"/>
          <w:sz w:val="22"/>
          <w:lang w:eastAsia="en-US"/>
        </w:rPr>
      </w:pPr>
      <w:r w:rsidRPr="00093B49">
        <w:rPr>
          <w:rFonts w:eastAsia="Calibri"/>
          <w:color w:val="000000"/>
          <w:sz w:val="22"/>
          <w:lang w:eastAsia="en-US"/>
        </w:rPr>
        <w:t xml:space="preserve">ako dotknutá osoba udeľujem súhlas: </w:t>
      </w:r>
    </w:p>
    <w:p w:rsidR="00093B49" w:rsidRPr="00093B49" w:rsidRDefault="00093B49" w:rsidP="00093B49">
      <w:pPr>
        <w:autoSpaceDE w:val="0"/>
        <w:autoSpaceDN w:val="0"/>
        <w:adjustRightInd w:val="0"/>
        <w:jc w:val="both"/>
        <w:rPr>
          <w:rFonts w:eastAsia="Calibri"/>
          <w:color w:val="000000"/>
          <w:sz w:val="16"/>
          <w:lang w:eastAsia="en-US"/>
        </w:rPr>
      </w:pPr>
      <w:r w:rsidRPr="00093B49">
        <w:rPr>
          <w:rFonts w:eastAsia="Calibri"/>
          <w:color w:val="000000"/>
          <w:sz w:val="22"/>
          <w:lang w:eastAsia="en-US"/>
        </w:rPr>
        <w:t xml:space="preserve"> </w:t>
      </w:r>
    </w:p>
    <w:p w:rsidR="00093B49" w:rsidRPr="00093B49" w:rsidRDefault="00093B49" w:rsidP="00093B49">
      <w:pPr>
        <w:numPr>
          <w:ilvl w:val="0"/>
          <w:numId w:val="6"/>
        </w:numPr>
        <w:autoSpaceDE w:val="0"/>
        <w:autoSpaceDN w:val="0"/>
        <w:adjustRightInd w:val="0"/>
        <w:jc w:val="both"/>
        <w:rPr>
          <w:rFonts w:eastAsia="Calibri"/>
          <w:color w:val="000000"/>
          <w:sz w:val="22"/>
          <w:lang w:eastAsia="en-US"/>
        </w:rPr>
      </w:pPr>
      <w:r w:rsidRPr="00093B49">
        <w:rPr>
          <w:rFonts w:eastAsia="Calibri"/>
          <w:b/>
          <w:color w:val="000000"/>
          <w:sz w:val="22"/>
          <w:lang w:eastAsia="en-US"/>
        </w:rPr>
        <w:t>so spracúvaním svojich osobných údajov</w:t>
      </w:r>
      <w:r w:rsidRPr="00093B49">
        <w:rPr>
          <w:rFonts w:eastAsia="Calibri"/>
          <w:color w:val="000000"/>
          <w:sz w:val="22"/>
          <w:lang w:eastAsia="en-US"/>
        </w:rPr>
        <w:t xml:space="preserve"> uvedených v žiadosti o pridelenie bytu a všetkých prílohách, ktoré sú priložené k žiadosti na základe Všeobecne záväzného nariadenia mesta Rožňava o podmienkach prideľovania bytov a nakladaní s bytovým fondom mesta. Udelený súhlas sa vzťahuje aj na získavanie osobných údajov osôb, ktoré uvádzam v žiadosti ako osoby tvoriace domácnosť vrátane detí do 16 rokov, ako ich zákonný zástupca  </w:t>
      </w: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093B49">
        <w:rPr>
          <w:rFonts w:eastAsia="Calibri"/>
          <w:b/>
          <w:color w:val="000000"/>
          <w:sz w:val="22"/>
          <w:lang w:eastAsia="en-US"/>
        </w:rPr>
        <w:t>prevádzkovateľovi</w:t>
      </w:r>
      <w:r w:rsidRPr="00093B49">
        <w:rPr>
          <w:rFonts w:eastAsia="Calibri"/>
          <w:color w:val="000000"/>
          <w:sz w:val="22"/>
          <w:lang w:eastAsia="en-US"/>
        </w:rPr>
        <w:t xml:space="preserve">  mestu Rožňava, Šafárikova č. 29, IČO: 328 758 </w:t>
      </w: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color w:val="000000"/>
          <w:sz w:val="16"/>
          <w:lang w:eastAsia="en-US"/>
        </w:rPr>
      </w:pP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093B49">
        <w:rPr>
          <w:rFonts w:eastAsia="Calibri"/>
          <w:b/>
          <w:color w:val="000000"/>
          <w:sz w:val="22"/>
          <w:lang w:eastAsia="en-US"/>
        </w:rPr>
        <w:t>na účel</w:t>
      </w:r>
      <w:r w:rsidRPr="00093B49">
        <w:rPr>
          <w:rFonts w:eastAsia="Calibri"/>
          <w:color w:val="000000"/>
          <w:sz w:val="22"/>
          <w:lang w:eastAsia="en-US"/>
        </w:rPr>
        <w:t xml:space="preserve">: uskutočnenie úradného postupu v zmysle všeobecne záväzných nariadení a právnych predpisov vymedzeného predmetom podania. </w:t>
      </w: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color w:val="000000"/>
          <w:sz w:val="14"/>
          <w:lang w:eastAsia="en-US"/>
        </w:rPr>
      </w:pP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093B49">
        <w:rPr>
          <w:rFonts w:eastAsia="Calibri"/>
          <w:b/>
          <w:color w:val="000000"/>
          <w:sz w:val="22"/>
          <w:lang w:eastAsia="en-US"/>
        </w:rPr>
        <w:t>na čas</w:t>
      </w:r>
      <w:r w:rsidRPr="00093B49">
        <w:rPr>
          <w:rFonts w:eastAsia="Calibri"/>
          <w:color w:val="000000"/>
          <w:sz w:val="22"/>
          <w:lang w:eastAsia="en-US"/>
        </w:rPr>
        <w:t xml:space="preserve">: po dobu evidencie žiadosti ako aktuálnej žiadosti a v prípade pridelenia bytu po ukončenie nájomného pomeru </w:t>
      </w: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color w:val="000000"/>
          <w:sz w:val="12"/>
          <w:lang w:eastAsia="en-US"/>
        </w:rPr>
      </w:pP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b/>
          <w:bCs/>
          <w:smallCaps/>
          <w:color w:val="C0504D"/>
          <w:spacing w:val="5"/>
          <w:sz w:val="28"/>
          <w:u w:val="single"/>
        </w:rPr>
      </w:pPr>
      <w:r w:rsidRPr="00093B49">
        <w:rPr>
          <w:rFonts w:eastAsia="Calibri"/>
          <w:b/>
          <w:bCs/>
          <w:smallCaps/>
          <w:color w:val="C0504D"/>
          <w:spacing w:val="5"/>
          <w:sz w:val="28"/>
          <w:u w:val="single"/>
        </w:rPr>
        <w:t>Ako dotknutá osoba súhlasím so zverejnením na webovom sídle mesta (</w:t>
      </w:r>
      <w:hyperlink r:id="rId8" w:history="1">
        <w:r w:rsidRPr="00093B49">
          <w:rPr>
            <w:rFonts w:eastAsia="Calibri"/>
            <w:b/>
            <w:bCs/>
            <w:smallCaps/>
            <w:color w:val="C0504D"/>
            <w:spacing w:val="5"/>
            <w:sz w:val="28"/>
            <w:u w:val="single"/>
          </w:rPr>
          <w:t>www.roznava.sk</w:t>
        </w:r>
      </w:hyperlink>
      <w:r w:rsidRPr="00093B49">
        <w:rPr>
          <w:rFonts w:eastAsia="Calibri"/>
          <w:b/>
          <w:bCs/>
          <w:smallCaps/>
          <w:color w:val="C0504D"/>
          <w:spacing w:val="5"/>
          <w:sz w:val="28"/>
          <w:u w:val="single"/>
        </w:rPr>
        <w:t xml:space="preserve">): </w:t>
      </w:r>
    </w:p>
    <w:p w:rsidR="00093B49" w:rsidRDefault="00093B49" w:rsidP="00093B49">
      <w:pPr>
        <w:spacing w:line="264" w:lineRule="auto"/>
        <w:jc w:val="both"/>
        <w:rPr>
          <w:color w:val="000000"/>
          <w:sz w:val="28"/>
        </w:rPr>
      </w:pPr>
    </w:p>
    <w:p w:rsidR="006055EA" w:rsidRPr="007A7AE2" w:rsidRDefault="006055EA" w:rsidP="006055EA">
      <w:pPr>
        <w:numPr>
          <w:ilvl w:val="0"/>
          <w:numId w:val="8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7A7AE2">
        <w:rPr>
          <w:color w:val="000000"/>
          <w:sz w:val="22"/>
          <w:lang w:eastAsia="en-US"/>
        </w:rPr>
        <w:t xml:space="preserve">mena, priezviska, titulu (ak je uvedený v databáze evidencie obyvateľov), </w:t>
      </w:r>
    </w:p>
    <w:p w:rsidR="006055EA" w:rsidRDefault="006055EA" w:rsidP="006055EA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stavu riešenia žiadosti, </w:t>
      </w:r>
      <w:r w:rsidRPr="007A7AE2">
        <w:rPr>
          <w:color w:val="000000"/>
          <w:sz w:val="22"/>
          <w:lang w:eastAsia="en-US"/>
        </w:rPr>
        <w:t xml:space="preserve">počtu bodov, dátumu zaradenia a dátumu </w:t>
      </w:r>
    </w:p>
    <w:p w:rsidR="006055EA" w:rsidRPr="001445A8" w:rsidRDefault="006055EA" w:rsidP="006055EA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>
        <w:rPr>
          <w:color w:val="000000"/>
          <w:sz w:val="22"/>
          <w:lang w:eastAsia="en-US"/>
        </w:rPr>
        <w:t xml:space="preserve">ukončenia evidencie </w:t>
      </w:r>
      <w:r w:rsidRPr="007A7AE2">
        <w:rPr>
          <w:color w:val="000000"/>
          <w:sz w:val="22"/>
          <w:lang w:eastAsia="en-US"/>
        </w:rPr>
        <w:t>žiadosti</w:t>
      </w:r>
      <w:r>
        <w:rPr>
          <w:color w:val="000000"/>
          <w:sz w:val="22"/>
          <w:lang w:eastAsia="en-US"/>
        </w:rPr>
        <w:t xml:space="preserve"> </w:t>
      </w:r>
      <w:r w:rsidRPr="007A7AE2">
        <w:rPr>
          <w:color w:val="000000"/>
          <w:sz w:val="22"/>
          <w:lang w:eastAsia="en-US"/>
        </w:rPr>
        <w:t xml:space="preserve"> </w:t>
      </w:r>
      <w:r w:rsidRPr="007A7AE2">
        <w:rPr>
          <w:b/>
          <w:color w:val="000000"/>
          <w:sz w:val="22"/>
          <w:lang w:eastAsia="en-US"/>
        </w:rPr>
        <w:t>v poradovníku a zozname došlých žiadostí</w:t>
      </w:r>
      <w:r w:rsidRPr="007A7AE2">
        <w:rPr>
          <w:color w:val="000000"/>
          <w:sz w:val="22"/>
          <w:lang w:eastAsia="en-US"/>
        </w:rPr>
        <w:t xml:space="preserve">. </w:t>
      </w:r>
      <w:r w:rsidRPr="007A7AE2">
        <w:rPr>
          <w:rFonts w:ascii="Arial" w:hAnsi="Arial" w:cs="Arial"/>
          <w:color w:val="000000"/>
          <w:sz w:val="20"/>
          <w:lang w:eastAsia="en-US"/>
        </w:rPr>
        <w:tab/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7A7AE2">
        <w:rPr>
          <w:rFonts w:ascii="Arial" w:hAnsi="Arial" w:cs="Arial"/>
          <w:color w:val="000000"/>
          <w:sz w:val="22"/>
          <w:lang w:eastAsia="en-US"/>
        </w:rPr>
        <w:t xml:space="preserve"> ÁNO    </w:t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6055EA">
        <w:rPr>
          <w:rFonts w:ascii="Arial" w:hAnsi="Arial" w:cs="Arial"/>
          <w:color w:val="000000"/>
          <w:sz w:val="28"/>
          <w:lang w:eastAsia="en-US"/>
        </w:rPr>
        <w:t xml:space="preserve"> </w:t>
      </w:r>
      <w:r w:rsidRPr="007A7AE2">
        <w:rPr>
          <w:rFonts w:ascii="Arial" w:hAnsi="Arial" w:cs="Arial"/>
          <w:color w:val="000000"/>
          <w:sz w:val="22"/>
          <w:lang w:eastAsia="en-US"/>
        </w:rPr>
        <w:t>NIE</w:t>
      </w:r>
    </w:p>
    <w:p w:rsidR="006055EA" w:rsidRPr="006055EA" w:rsidRDefault="006055EA" w:rsidP="00093B49">
      <w:pPr>
        <w:spacing w:line="264" w:lineRule="auto"/>
        <w:jc w:val="both"/>
        <w:rPr>
          <w:color w:val="000000"/>
          <w:sz w:val="20"/>
        </w:rPr>
      </w:pPr>
    </w:p>
    <w:p w:rsidR="00093B49" w:rsidRPr="00093B49" w:rsidRDefault="00093B49" w:rsidP="00093B49">
      <w:pPr>
        <w:numPr>
          <w:ilvl w:val="0"/>
          <w:numId w:val="8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093B49">
        <w:rPr>
          <w:color w:val="000000"/>
          <w:sz w:val="22"/>
          <w:lang w:eastAsia="en-US"/>
        </w:rPr>
        <w:t xml:space="preserve">V prípade pridelenia bytu meno, priezvisko,  dátum a špecifikácia </w:t>
      </w:r>
    </w:p>
    <w:p w:rsidR="00093B49" w:rsidRPr="00093B49" w:rsidRDefault="00093B49" w:rsidP="00093B49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 w:rsidRPr="00093B49">
        <w:rPr>
          <w:color w:val="000000"/>
          <w:sz w:val="22"/>
          <w:lang w:eastAsia="en-US"/>
        </w:rPr>
        <w:t xml:space="preserve">prideleného bytu v zozname pridelených bytov </w:t>
      </w:r>
      <w:r w:rsidRPr="00093B49">
        <w:rPr>
          <w:color w:val="000000"/>
          <w:sz w:val="22"/>
          <w:lang w:eastAsia="en-US"/>
        </w:rPr>
        <w:tab/>
      </w:r>
      <w:r w:rsidRPr="00093B49">
        <w:rPr>
          <w:color w:val="000000"/>
          <w:sz w:val="22"/>
          <w:lang w:eastAsia="en-US"/>
        </w:rPr>
        <w:tab/>
      </w:r>
      <w:r w:rsidRPr="00093B49">
        <w:rPr>
          <w:color w:val="000000"/>
          <w:sz w:val="22"/>
          <w:lang w:eastAsia="en-US"/>
        </w:rPr>
        <w:tab/>
        <w:t xml:space="preserve">  </w:t>
      </w:r>
      <w:r w:rsidRPr="00093B49">
        <w:rPr>
          <w:color w:val="000000"/>
          <w:sz w:val="22"/>
          <w:lang w:eastAsia="en-US"/>
        </w:rPr>
        <w:tab/>
      </w:r>
      <w:r w:rsidRPr="00093B49">
        <w:rPr>
          <w:color w:val="000000"/>
          <w:sz w:val="22"/>
          <w:lang w:eastAsia="en-US"/>
        </w:rPr>
        <w:tab/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093B49">
        <w:rPr>
          <w:rFonts w:ascii="Arial" w:hAnsi="Arial" w:cs="Arial"/>
          <w:color w:val="000000"/>
          <w:sz w:val="22"/>
          <w:lang w:eastAsia="en-US"/>
        </w:rPr>
        <w:t xml:space="preserve"> ÁNO    </w:t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093B49">
        <w:rPr>
          <w:rFonts w:ascii="Arial" w:hAnsi="Arial" w:cs="Arial"/>
          <w:color w:val="000000"/>
          <w:sz w:val="22"/>
          <w:lang w:eastAsia="en-US"/>
        </w:rPr>
        <w:t xml:space="preserve"> NIE</w:t>
      </w:r>
    </w:p>
    <w:p w:rsidR="00093B49" w:rsidRPr="006055EA" w:rsidRDefault="00093B49" w:rsidP="00093B49">
      <w:pPr>
        <w:spacing w:line="264" w:lineRule="auto"/>
        <w:jc w:val="both"/>
        <w:rPr>
          <w:color w:val="000000"/>
          <w:sz w:val="14"/>
        </w:rPr>
      </w:pPr>
    </w:p>
    <w:p w:rsidR="00093B49" w:rsidRPr="00093B49" w:rsidRDefault="00093B49" w:rsidP="00093B49">
      <w:pPr>
        <w:numPr>
          <w:ilvl w:val="0"/>
          <w:numId w:val="8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093B49">
        <w:rPr>
          <w:color w:val="000000"/>
          <w:sz w:val="22"/>
        </w:rPr>
        <w:t xml:space="preserve">mena, priezviska, špecifikácie bytu v zozname nájomníkov </w:t>
      </w:r>
    </w:p>
    <w:p w:rsidR="00093B49" w:rsidRPr="00093B49" w:rsidRDefault="00093B49" w:rsidP="00093B49">
      <w:pPr>
        <w:spacing w:line="264" w:lineRule="auto"/>
        <w:ind w:left="720"/>
        <w:jc w:val="both"/>
        <w:rPr>
          <w:color w:val="000000"/>
          <w:sz w:val="22"/>
          <w:lang w:eastAsia="en-US"/>
        </w:rPr>
      </w:pPr>
      <w:r w:rsidRPr="00093B49">
        <w:rPr>
          <w:color w:val="000000"/>
          <w:sz w:val="22"/>
        </w:rPr>
        <w:t xml:space="preserve">obecných bytov </w:t>
      </w:r>
      <w:r w:rsidRPr="00093B49">
        <w:rPr>
          <w:color w:val="000000"/>
          <w:sz w:val="22"/>
        </w:rPr>
        <w:tab/>
      </w:r>
      <w:r w:rsidRPr="00093B49">
        <w:rPr>
          <w:color w:val="000000"/>
          <w:sz w:val="22"/>
        </w:rPr>
        <w:tab/>
      </w:r>
      <w:r w:rsidRPr="00093B49">
        <w:rPr>
          <w:color w:val="000000"/>
          <w:sz w:val="22"/>
        </w:rPr>
        <w:tab/>
      </w:r>
      <w:r w:rsidRPr="00093B49">
        <w:rPr>
          <w:color w:val="000000"/>
          <w:sz w:val="22"/>
        </w:rPr>
        <w:tab/>
      </w:r>
      <w:r w:rsidRPr="00093B49">
        <w:rPr>
          <w:color w:val="000000"/>
          <w:sz w:val="22"/>
        </w:rPr>
        <w:tab/>
      </w:r>
      <w:r w:rsidRPr="00093B49">
        <w:rPr>
          <w:color w:val="000000"/>
          <w:sz w:val="22"/>
        </w:rPr>
        <w:tab/>
      </w:r>
      <w:r w:rsidRPr="00093B49">
        <w:rPr>
          <w:color w:val="000000"/>
          <w:sz w:val="22"/>
        </w:rPr>
        <w:tab/>
      </w:r>
      <w:r w:rsidRPr="00093B49">
        <w:rPr>
          <w:color w:val="000000"/>
          <w:sz w:val="22"/>
        </w:rPr>
        <w:tab/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093B49">
        <w:rPr>
          <w:rFonts w:ascii="Arial" w:hAnsi="Arial" w:cs="Arial"/>
          <w:color w:val="000000"/>
          <w:sz w:val="22"/>
          <w:lang w:eastAsia="en-US"/>
        </w:rPr>
        <w:t xml:space="preserve"> ÁNO    </w:t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093B49">
        <w:rPr>
          <w:rFonts w:ascii="Arial" w:hAnsi="Arial" w:cs="Arial"/>
          <w:color w:val="000000"/>
          <w:sz w:val="22"/>
          <w:lang w:eastAsia="en-US"/>
        </w:rPr>
        <w:t xml:space="preserve"> NIE</w:t>
      </w:r>
    </w:p>
    <w:p w:rsidR="00093B49" w:rsidRPr="006055EA" w:rsidRDefault="00093B49" w:rsidP="00093B49">
      <w:pPr>
        <w:spacing w:line="264" w:lineRule="auto"/>
        <w:jc w:val="both"/>
        <w:rPr>
          <w:color w:val="000000"/>
          <w:sz w:val="6"/>
        </w:rPr>
      </w:pP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093B49">
        <w:rPr>
          <w:rFonts w:eastAsia="Calibri"/>
          <w:color w:val="000000"/>
          <w:sz w:val="22"/>
          <w:lang w:eastAsia="en-US"/>
        </w:rPr>
        <w:t xml:space="preserve">Ako dotknutá osoba súhlasím so zverejnením v spoločných priestoroch </w:t>
      </w: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i/>
          <w:color w:val="000000"/>
          <w:sz w:val="22"/>
          <w:lang w:eastAsia="en-US"/>
        </w:rPr>
      </w:pPr>
      <w:r w:rsidRPr="00093B49">
        <w:rPr>
          <w:rFonts w:eastAsia="Calibri"/>
          <w:color w:val="000000"/>
          <w:sz w:val="22"/>
          <w:lang w:eastAsia="en-US"/>
        </w:rPr>
        <w:t>obytného domu, v ktorom sa nachádza pridelený byt</w:t>
      </w:r>
    </w:p>
    <w:p w:rsidR="00093B49" w:rsidRPr="00093B49" w:rsidRDefault="00093B49" w:rsidP="00093B49">
      <w:pPr>
        <w:numPr>
          <w:ilvl w:val="0"/>
          <w:numId w:val="8"/>
        </w:numPr>
        <w:spacing w:line="264" w:lineRule="auto"/>
        <w:jc w:val="both"/>
        <w:rPr>
          <w:color w:val="000000"/>
          <w:sz w:val="22"/>
          <w:lang w:eastAsia="en-US"/>
        </w:rPr>
      </w:pPr>
      <w:r w:rsidRPr="00093B49">
        <w:rPr>
          <w:color w:val="000000"/>
          <w:sz w:val="22"/>
          <w:lang w:eastAsia="en-US"/>
        </w:rPr>
        <w:t xml:space="preserve">mena, priezviska, titulu na zvončekoch, nástenke </w:t>
      </w:r>
      <w:r w:rsidRPr="00093B49">
        <w:rPr>
          <w:color w:val="000000"/>
          <w:sz w:val="22"/>
          <w:lang w:eastAsia="en-US"/>
        </w:rPr>
        <w:tab/>
      </w:r>
      <w:r w:rsidRPr="00093B49">
        <w:rPr>
          <w:color w:val="000000"/>
          <w:sz w:val="22"/>
          <w:lang w:eastAsia="en-US"/>
        </w:rPr>
        <w:tab/>
      </w:r>
      <w:r w:rsidRPr="00093B49">
        <w:rPr>
          <w:color w:val="000000"/>
          <w:sz w:val="22"/>
          <w:lang w:eastAsia="en-US"/>
        </w:rPr>
        <w:tab/>
      </w:r>
      <w:r w:rsidRPr="00093B49">
        <w:rPr>
          <w:color w:val="000000"/>
          <w:sz w:val="22"/>
          <w:lang w:eastAsia="en-US"/>
        </w:rPr>
        <w:tab/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093B49">
        <w:rPr>
          <w:rFonts w:ascii="Arial" w:hAnsi="Arial" w:cs="Arial"/>
          <w:color w:val="000000"/>
          <w:sz w:val="22"/>
          <w:lang w:eastAsia="en-US"/>
        </w:rPr>
        <w:t xml:space="preserve"> ÁNO    </w:t>
      </w:r>
      <w:r w:rsidRPr="006055EA">
        <w:rPr>
          <w:rFonts w:ascii="Arial" w:hAnsi="Arial" w:cs="Arial"/>
          <w:color w:val="000000"/>
          <w:sz w:val="28"/>
          <w:lang w:eastAsia="en-US"/>
        </w:rPr>
        <w:sym w:font="Wingdings" w:char="F0A8"/>
      </w:r>
      <w:r w:rsidRPr="00093B49">
        <w:rPr>
          <w:rFonts w:ascii="Arial" w:hAnsi="Arial" w:cs="Arial"/>
          <w:color w:val="000000"/>
          <w:sz w:val="22"/>
          <w:lang w:eastAsia="en-US"/>
        </w:rPr>
        <w:t xml:space="preserve"> NIE</w:t>
      </w:r>
      <w:r w:rsidRPr="00093B49">
        <w:rPr>
          <w:color w:val="000000"/>
          <w:sz w:val="22"/>
          <w:lang w:eastAsia="en-US"/>
        </w:rPr>
        <w:tab/>
      </w:r>
    </w:p>
    <w:p w:rsidR="00093B49" w:rsidRPr="00093B49" w:rsidRDefault="00093B49" w:rsidP="00093B49">
      <w:pPr>
        <w:spacing w:line="264" w:lineRule="auto"/>
        <w:jc w:val="both"/>
        <w:rPr>
          <w:sz w:val="22"/>
        </w:rPr>
      </w:pPr>
      <w:r w:rsidRPr="00093B49">
        <w:rPr>
          <w:rFonts w:eastAsia="Calibri"/>
          <w:b/>
          <w:color w:val="000000"/>
          <w:sz w:val="22"/>
          <w:lang w:eastAsia="en-US"/>
        </w:rPr>
        <w:t>Príjemcovia alebo kategórie príjemcov</w:t>
      </w:r>
      <w:r w:rsidRPr="00093B49">
        <w:rPr>
          <w:sz w:val="22"/>
        </w:rPr>
        <w:t xml:space="preserve">: Prevádzkovateľ, banka v ktorej sú vedené finančné zábezpeky nájomcov, návštevníci webovej stránky.   </w:t>
      </w:r>
    </w:p>
    <w:p w:rsidR="00093B49" w:rsidRPr="00093B49" w:rsidRDefault="00093B49" w:rsidP="00093B49">
      <w:pPr>
        <w:spacing w:before="120" w:after="120" w:line="264" w:lineRule="auto"/>
        <w:jc w:val="both"/>
        <w:rPr>
          <w:b/>
          <w:sz w:val="22"/>
          <w:u w:val="single"/>
        </w:rPr>
      </w:pPr>
      <w:r w:rsidRPr="00093B49">
        <w:rPr>
          <w:b/>
          <w:sz w:val="22"/>
          <w:u w:val="single"/>
        </w:rPr>
        <w:t>Práva dotknutej osoby :</w:t>
      </w:r>
    </w:p>
    <w:p w:rsidR="00093B49" w:rsidRPr="00093B49" w:rsidRDefault="00093B49" w:rsidP="00093B49">
      <w:pPr>
        <w:numPr>
          <w:ilvl w:val="0"/>
          <w:numId w:val="7"/>
        </w:numPr>
        <w:spacing w:line="264" w:lineRule="auto"/>
        <w:jc w:val="both"/>
        <w:rPr>
          <w:sz w:val="22"/>
        </w:rPr>
      </w:pPr>
      <w:r w:rsidRPr="00093B49">
        <w:rPr>
          <w:sz w:val="22"/>
        </w:rPr>
        <w:t xml:space="preserve">súhlas so spracovaním osobných údajov </w:t>
      </w:r>
      <w:r w:rsidRPr="00093B49">
        <w:rPr>
          <w:b/>
          <w:sz w:val="22"/>
        </w:rPr>
        <w:t>môže dotknutá osoba kedykoľvek bezplatne odvolať</w:t>
      </w:r>
      <w:r w:rsidRPr="00093B49">
        <w:rPr>
          <w:sz w:val="22"/>
        </w:rPr>
        <w:t xml:space="preserve"> písomnou formou na adrese Prevádzkovateľa,</w:t>
      </w:r>
    </w:p>
    <w:p w:rsidR="00093B49" w:rsidRPr="00093B49" w:rsidRDefault="00093B49" w:rsidP="00093B49">
      <w:pPr>
        <w:numPr>
          <w:ilvl w:val="0"/>
          <w:numId w:val="7"/>
        </w:numPr>
        <w:spacing w:line="264" w:lineRule="auto"/>
        <w:jc w:val="both"/>
        <w:rPr>
          <w:sz w:val="22"/>
        </w:rPr>
      </w:pPr>
      <w:r w:rsidRPr="00093B49">
        <w:rPr>
          <w:sz w:val="22"/>
        </w:rPr>
        <w:t>Dotknutá osoba  má právo požadovať od Prevádzkovateľa prístup k jej osobným údajom a právo na ich opravu alebo vymazanie alebo obmedzenie spracúvania, alebo právo namietať proti spracúvaniu, ako aj právo na prenosnosť údajov,</w:t>
      </w:r>
    </w:p>
    <w:p w:rsidR="00093B49" w:rsidRPr="00093B49" w:rsidRDefault="00093B49" w:rsidP="00093B49">
      <w:pPr>
        <w:numPr>
          <w:ilvl w:val="0"/>
          <w:numId w:val="7"/>
        </w:numPr>
        <w:spacing w:line="264" w:lineRule="auto"/>
        <w:jc w:val="both"/>
        <w:rPr>
          <w:sz w:val="22"/>
        </w:rPr>
      </w:pPr>
      <w:r w:rsidRPr="00093B49">
        <w:rPr>
          <w:sz w:val="22"/>
        </w:rPr>
        <w:t>Dotknutá osoba má právo obhajovať svoje práva podaním podnetu na šetrenie, sťažnosti, dozornému orgánu; na Slovensku Úradu na ochranu osobných údajov v zmysle §100 zákona č. 18/2018 Z. z.</w:t>
      </w:r>
    </w:p>
    <w:p w:rsidR="00093B49" w:rsidRPr="00093B49" w:rsidRDefault="00093B49" w:rsidP="00093B49">
      <w:pPr>
        <w:rPr>
          <w:sz w:val="4"/>
          <w:lang w:eastAsia="cs-CZ"/>
        </w:rPr>
      </w:pPr>
    </w:p>
    <w:p w:rsidR="00093B49" w:rsidRPr="00093B49" w:rsidRDefault="00093B49" w:rsidP="00093B49">
      <w:pPr>
        <w:autoSpaceDE w:val="0"/>
        <w:autoSpaceDN w:val="0"/>
        <w:adjustRightInd w:val="0"/>
        <w:rPr>
          <w:rFonts w:eastAsia="Calibri"/>
          <w:color w:val="000000"/>
          <w:sz w:val="22"/>
          <w:lang w:eastAsia="en-US"/>
        </w:rPr>
      </w:pPr>
      <w:r w:rsidRPr="00093B49">
        <w:rPr>
          <w:rFonts w:eastAsia="Calibri"/>
          <w:color w:val="000000"/>
          <w:sz w:val="22"/>
          <w:lang w:eastAsia="en-US"/>
        </w:rPr>
        <w:t xml:space="preserve">V Rožňave dňa .......... </w:t>
      </w:r>
    </w:p>
    <w:p w:rsidR="00093B49" w:rsidRPr="00093B49" w:rsidRDefault="00093B49" w:rsidP="00093B49">
      <w:pPr>
        <w:spacing w:after="200" w:line="276" w:lineRule="auto"/>
        <w:ind w:left="6372"/>
        <w:rPr>
          <w:b/>
          <w:sz w:val="22"/>
          <w:lang w:eastAsia="cs-CZ"/>
        </w:rPr>
      </w:pPr>
      <w:r w:rsidRPr="00093B49">
        <w:rPr>
          <w:sz w:val="22"/>
          <w:lang w:eastAsia="cs-CZ"/>
        </w:rPr>
        <w:t xml:space="preserve">Podpis dotknutej osoby </w:t>
      </w:r>
    </w:p>
    <w:p w:rsidR="00FB5640" w:rsidRPr="00CD7DAC" w:rsidRDefault="00FB5640" w:rsidP="00FB5640">
      <w:pPr>
        <w:rPr>
          <w:b/>
          <w:caps/>
        </w:rPr>
      </w:pPr>
      <w:r>
        <w:rPr>
          <w:b/>
          <w:caps/>
        </w:rPr>
        <w:t>P</w:t>
      </w:r>
      <w:r w:rsidRPr="00CD7DAC">
        <w:rPr>
          <w:b/>
          <w:caps/>
        </w:rPr>
        <w:t>rílohy, ktoré je žiadateľ povinný predložiť k</w:t>
      </w:r>
      <w:r>
        <w:rPr>
          <w:b/>
          <w:caps/>
        </w:rPr>
        <w:t> </w:t>
      </w:r>
      <w:r w:rsidRPr="00CD7DAC">
        <w:rPr>
          <w:b/>
          <w:caps/>
        </w:rPr>
        <w:t xml:space="preserve">žiadosti: </w:t>
      </w:r>
    </w:p>
    <w:p w:rsidR="00FB5640" w:rsidRPr="00C21609" w:rsidRDefault="00FB5640" w:rsidP="00FB5640">
      <w:pPr>
        <w:rPr>
          <w:sz w:val="18"/>
        </w:rPr>
      </w:pPr>
    </w:p>
    <w:tbl>
      <w:tblPr>
        <w:tblW w:w="93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22"/>
      </w:tblGrid>
      <w:tr w:rsidR="005E4DC6" w:rsidRPr="00EA28E9" w:rsidTr="005E4DC6">
        <w:tc>
          <w:tcPr>
            <w:tcW w:w="9322" w:type="dxa"/>
          </w:tcPr>
          <w:p w:rsidR="005E4DC6" w:rsidRPr="00EA28E9" w:rsidRDefault="005E4DC6" w:rsidP="005E4DC6">
            <w:pPr>
              <w:jc w:val="both"/>
            </w:pPr>
            <w:r w:rsidRPr="00EA28E9">
              <w:t xml:space="preserve">Žiadosť o posúdenie odkázanosti na sociálnu službu s potrebnými dokladmi alebo komplexný posudok Úradu práce, sociálnych vecí a rodiny v Rožňave s uvedením stupňa odkázanosti.   </w:t>
            </w:r>
          </w:p>
        </w:tc>
      </w:tr>
      <w:tr w:rsidR="005E4DC6" w:rsidRPr="00EA28E9" w:rsidTr="005E4DC6">
        <w:tc>
          <w:tcPr>
            <w:tcW w:w="9322" w:type="dxa"/>
          </w:tcPr>
          <w:p w:rsidR="00EA28E9" w:rsidRDefault="00422F83" w:rsidP="00BE749A">
            <w:r>
              <w:t>Fotokópiu p</w:t>
            </w:r>
            <w:r w:rsidR="005E4DC6" w:rsidRPr="00EA28E9">
              <w:t>otvrdeni</w:t>
            </w:r>
            <w:r>
              <w:t>a</w:t>
            </w:r>
            <w:r w:rsidR="005E4DC6" w:rsidRPr="00EA28E9">
              <w:t xml:space="preserve"> o príjme žiadateľa a osôb, ktoré budú tvoriť domácnosť </w:t>
            </w:r>
          </w:p>
          <w:p w:rsidR="005E4DC6" w:rsidRPr="00EA28E9" w:rsidRDefault="005E4DC6" w:rsidP="00BE749A">
            <w:r w:rsidRPr="00EA28E9">
              <w:t xml:space="preserve">(ak nie je súčasťou žiadosti o posúdenie) </w:t>
            </w:r>
          </w:p>
        </w:tc>
      </w:tr>
      <w:tr w:rsidR="005E4DC6" w:rsidRPr="00EA28E9" w:rsidTr="005E4DC6">
        <w:tc>
          <w:tcPr>
            <w:tcW w:w="9322" w:type="dxa"/>
          </w:tcPr>
          <w:p w:rsidR="00EA28E9" w:rsidRDefault="00422F83" w:rsidP="00BE749A">
            <w:r>
              <w:t>Fotokópiu d</w:t>
            </w:r>
            <w:r w:rsidR="005E4DC6" w:rsidRPr="00EA28E9">
              <w:t>oklad</w:t>
            </w:r>
            <w:r>
              <w:t xml:space="preserve">ov </w:t>
            </w:r>
            <w:r w:rsidR="005E4DC6" w:rsidRPr="00EA28E9">
              <w:t xml:space="preserve">preukazujúce súčasné bytové pomery </w:t>
            </w:r>
          </w:p>
          <w:p w:rsidR="00EA28E9" w:rsidRPr="00EA28E9" w:rsidRDefault="005E4DC6" w:rsidP="00BE749A">
            <w:r w:rsidRPr="00EA28E9">
              <w:t xml:space="preserve">(nájomná zmluva, list vlastníctva) </w:t>
            </w:r>
          </w:p>
        </w:tc>
      </w:tr>
      <w:tr w:rsidR="005E4DC6" w:rsidRPr="00EA28E9" w:rsidTr="005E4DC6">
        <w:tc>
          <w:tcPr>
            <w:tcW w:w="9322" w:type="dxa"/>
          </w:tcPr>
          <w:p w:rsidR="005E4DC6" w:rsidRPr="00EA28E9" w:rsidRDefault="00EA28E9" w:rsidP="00EA28E9">
            <w:r w:rsidRPr="00EA28E9">
              <w:t xml:space="preserve">Zmluvu o poskytovaní sociálnej služby – opatrovateľskej služby alebo v zariadení </w:t>
            </w:r>
            <w:r>
              <w:t>opatrovateľskej služby (</w:t>
            </w:r>
            <w:r w:rsidRPr="00EA28E9">
              <w:t>ak sa poskytuje žiadateľovi</w:t>
            </w:r>
            <w:r>
              <w:t>)</w:t>
            </w:r>
            <w:r w:rsidRPr="00EA28E9">
              <w:t xml:space="preserve">. </w:t>
            </w:r>
          </w:p>
        </w:tc>
      </w:tr>
      <w:tr w:rsidR="005E4DC6" w:rsidRPr="00EA28E9" w:rsidTr="005E4DC6">
        <w:tc>
          <w:tcPr>
            <w:tcW w:w="9322" w:type="dxa"/>
          </w:tcPr>
          <w:p w:rsidR="00EA28E9" w:rsidRPr="00EA28E9" w:rsidRDefault="00EA28E9" w:rsidP="00BE749A">
            <w:r w:rsidRPr="00EA28E9">
              <w:t xml:space="preserve">Potvrdenie o uhradených záväzkoch </w:t>
            </w:r>
            <w:r w:rsidR="00C416CD" w:rsidRPr="00C416CD">
              <w:t>žiadateľa a všetkých osôb, ktoré budú tvoriť domácnosť</w:t>
            </w:r>
            <w:r w:rsidR="00C416CD" w:rsidRPr="004F21CC">
              <w:rPr>
                <w:sz w:val="20"/>
              </w:rPr>
              <w:t xml:space="preserve"> </w:t>
            </w:r>
            <w:r w:rsidRPr="00EA28E9">
              <w:t>voči mestu Rožňava</w:t>
            </w:r>
            <w:r w:rsidR="00594574">
              <w:t xml:space="preserve"> a potvrdenie o tom, že žiadateľ je poplatník poplatku za komunálne odpady a drobné stavebné odpady</w:t>
            </w:r>
          </w:p>
        </w:tc>
      </w:tr>
    </w:tbl>
    <w:p w:rsidR="00FB5640" w:rsidRPr="00C21609" w:rsidRDefault="00FB5640" w:rsidP="00FB5640">
      <w:pPr>
        <w:rPr>
          <w:sz w:val="14"/>
        </w:rPr>
      </w:pPr>
      <w:r>
        <w:rPr>
          <w:sz w:val="22"/>
        </w:rPr>
        <w:t xml:space="preserve"> </w:t>
      </w:r>
    </w:p>
    <w:p w:rsidR="004E6ADC" w:rsidRDefault="004E6ADC" w:rsidP="00FB5640">
      <w:pPr>
        <w:rPr>
          <w:b/>
          <w:caps/>
        </w:rPr>
      </w:pPr>
    </w:p>
    <w:p w:rsidR="00FB5640" w:rsidRDefault="00FB5640" w:rsidP="00FB5640">
      <w:pPr>
        <w:rPr>
          <w:b/>
          <w:caps/>
        </w:rPr>
      </w:pPr>
      <w:r>
        <w:rPr>
          <w:b/>
          <w:caps/>
        </w:rPr>
        <w:t>Informácia pre žiadateľa</w:t>
      </w:r>
      <w:r w:rsidRPr="00CD7DAC">
        <w:rPr>
          <w:b/>
          <w:caps/>
        </w:rPr>
        <w:t xml:space="preserve">: </w:t>
      </w:r>
    </w:p>
    <w:p w:rsidR="00FB5640" w:rsidRPr="00C21609" w:rsidRDefault="00FB5640" w:rsidP="00FB5640">
      <w:pPr>
        <w:rPr>
          <w:b/>
          <w:caps/>
          <w:sz w:val="14"/>
        </w:rPr>
      </w:pPr>
    </w:p>
    <w:p w:rsidR="00FB5640" w:rsidRPr="00E962DD" w:rsidRDefault="00FB5640" w:rsidP="00FB5640">
      <w:pPr>
        <w:rPr>
          <w:szCs w:val="20"/>
        </w:rPr>
      </w:pPr>
      <w:r w:rsidRPr="00E962DD">
        <w:rPr>
          <w:szCs w:val="20"/>
        </w:rPr>
        <w:t xml:space="preserve">Podmienky podávania žiadosti o pridelenie bytu, posudzovanie žiadosti, postup pri zostavovaní poradovníka, prideľovanie bytov a podmienky nájmu v bytoch, ktoré sú vo vlastníctve mesta Rožňava sú upravené vo </w:t>
      </w:r>
      <w:r w:rsidRPr="00E962DD">
        <w:rPr>
          <w:b/>
          <w:szCs w:val="20"/>
        </w:rPr>
        <w:t xml:space="preserve">Všeobecne záväznom nariadení mesta Rožňava o podmienkach prideľovania bytov a nakladaní s bytovým fondom mesta.  </w:t>
      </w:r>
    </w:p>
    <w:p w:rsidR="00FB5640" w:rsidRPr="00E962DD" w:rsidRDefault="00FB5640" w:rsidP="00FB5640">
      <w:pPr>
        <w:rPr>
          <w:szCs w:val="20"/>
        </w:rPr>
      </w:pPr>
      <w:r w:rsidRPr="00E962DD">
        <w:rPr>
          <w:szCs w:val="20"/>
        </w:rPr>
        <w:t xml:space="preserve">V  zmysle uvedeného nariadenia:  </w:t>
      </w:r>
    </w:p>
    <w:p w:rsidR="00FB5640" w:rsidRPr="00E962DD" w:rsidRDefault="00FB5640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2"/>
        </w:rPr>
      </w:pPr>
      <w:r w:rsidRPr="00E962DD">
        <w:rPr>
          <w:szCs w:val="22"/>
        </w:rPr>
        <w:t xml:space="preserve">Žiadosť musí mať písomnú formu na predpísanom tlačive, musí byť odôvodnená a podpísaná žiadateľom. </w:t>
      </w:r>
    </w:p>
    <w:p w:rsidR="00FB5640" w:rsidRPr="00E962DD" w:rsidRDefault="00FB5640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2"/>
        </w:rPr>
      </w:pPr>
      <w:r w:rsidRPr="00E962DD">
        <w:rPr>
          <w:szCs w:val="22"/>
        </w:rPr>
        <w:t xml:space="preserve">V prípade, že žiadateľ predložil všetky potrebné prílohy a spĺňa podmienky v zmysle uvedeného VZN, je žiadosť zaradená do poradovníka podľa počtu bodov a dátumu podania kompletnej žiadosti.  </w:t>
      </w:r>
    </w:p>
    <w:p w:rsidR="00FB5640" w:rsidRPr="00E962DD" w:rsidRDefault="00FB5640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2"/>
        </w:rPr>
      </w:pPr>
      <w:r w:rsidRPr="00E962DD">
        <w:rPr>
          <w:szCs w:val="22"/>
        </w:rPr>
        <w:t>Poradovník sa zostavuje mesačne po uplynutí mesiaca a najneskôr do 10 pracovných dní po uplynutí mesiaca je zverejnený na webovom sídle mesta</w:t>
      </w:r>
      <w:r w:rsidR="00422F83">
        <w:rPr>
          <w:szCs w:val="22"/>
        </w:rPr>
        <w:t xml:space="preserve"> – </w:t>
      </w:r>
      <w:hyperlink r:id="rId9" w:history="1">
        <w:r w:rsidR="00422F83" w:rsidRPr="009C5146">
          <w:rPr>
            <w:rStyle w:val="Hypertextovprepojenie"/>
            <w:szCs w:val="22"/>
          </w:rPr>
          <w:t>www.roznava.sk</w:t>
        </w:r>
      </w:hyperlink>
      <w:r w:rsidRPr="00E962DD">
        <w:rPr>
          <w:szCs w:val="22"/>
        </w:rPr>
        <w:t xml:space="preserve">. Informácie o aktuálnom poradovníku môže žiadateľ získať aj v kancelárii 1. kontaktu (v klientskom centre) </w:t>
      </w:r>
      <w:r w:rsidR="00422F83">
        <w:rPr>
          <w:szCs w:val="22"/>
        </w:rPr>
        <w:t xml:space="preserve">na prízemí </w:t>
      </w:r>
      <w:r w:rsidRPr="00E962DD">
        <w:rPr>
          <w:szCs w:val="22"/>
        </w:rPr>
        <w:t xml:space="preserve">Mestského úradu v Rožňave.   </w:t>
      </w:r>
    </w:p>
    <w:p w:rsidR="004D2E50" w:rsidRPr="004D2E50" w:rsidRDefault="00FB5640" w:rsidP="004D2E5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</w:pPr>
      <w:r w:rsidRPr="004D2E50">
        <w:rPr>
          <w:szCs w:val="22"/>
        </w:rPr>
        <w:t xml:space="preserve">V prípade zmien skutočností, uvedených v žiadosti, je žiadateľ </w:t>
      </w:r>
      <w:r w:rsidRPr="004D2E50">
        <w:rPr>
          <w:szCs w:val="22"/>
          <w:u w:val="single"/>
        </w:rPr>
        <w:t>povinný do 30 dní nahlásiť tieto zmeny</w:t>
      </w:r>
      <w:r w:rsidRPr="004D2E50">
        <w:rPr>
          <w:szCs w:val="22"/>
        </w:rPr>
        <w:t xml:space="preserve"> a predložiť doklady preukazujúce tieto zmeny (do podateľne Mestského úradu v Rožňave). Pokiaľ skutočnosti majú vplyv na celkový súčet bodov podľa tohto nariadenia,  žiadosť sa opätovne oboduje a v poradovníku sa zaradí podľa nového súčtu bodov a s dátumom predloženia dokladov o zmene skutočnosti. </w:t>
      </w:r>
    </w:p>
    <w:p w:rsidR="00FB5640" w:rsidRPr="004D2E50" w:rsidRDefault="00FB5640" w:rsidP="004D2E5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</w:pPr>
      <w:r w:rsidRPr="004D2E50">
        <w:rPr>
          <w:szCs w:val="22"/>
        </w:rPr>
        <w:t xml:space="preserve">Žiadosti sú </w:t>
      </w:r>
      <w:r w:rsidRPr="004D2E50">
        <w:rPr>
          <w:szCs w:val="22"/>
          <w:u w:val="single"/>
        </w:rPr>
        <w:t>evidované v poradovníku po dobu 12 mesiacov</w:t>
      </w:r>
      <w:r w:rsidRPr="004D2E50">
        <w:rPr>
          <w:szCs w:val="22"/>
        </w:rPr>
        <w:t xml:space="preserve"> odo dňa podania kompletnej žiadosti a žiadateľ je povinný bez vyzvania si žiadosť aktualizovať a to písomne (do podateľne Mestského úradu v Rožňave) alebo </w:t>
      </w:r>
      <w:r w:rsidR="00422F83" w:rsidRPr="004D2E50">
        <w:rPr>
          <w:szCs w:val="22"/>
        </w:rPr>
        <w:t>elektronicky e-</w:t>
      </w:r>
      <w:r w:rsidR="004D2E50" w:rsidRPr="004D2E50">
        <w:rPr>
          <w:szCs w:val="22"/>
        </w:rPr>
        <w:t xml:space="preserve">mailom. </w:t>
      </w:r>
      <w:r w:rsidR="00EA28E9" w:rsidRPr="004D2E50">
        <w:rPr>
          <w:szCs w:val="22"/>
        </w:rPr>
        <w:t xml:space="preserve"> </w:t>
      </w:r>
      <w:r w:rsidR="004D2E50">
        <w:t>Ďalšie dôvody vyradenia žiadosti z poradovníka sú upravené v  § 5</w:t>
      </w:r>
      <w:r w:rsidR="004D2E50" w:rsidRPr="004D2E50">
        <w:t xml:space="preserve"> </w:t>
      </w:r>
      <w:r w:rsidR="004D2E50">
        <w:t xml:space="preserve">ods. 6  VZN. </w:t>
      </w:r>
    </w:p>
    <w:p w:rsidR="004D2E50" w:rsidRDefault="004D2E50" w:rsidP="00FB5640">
      <w:pPr>
        <w:rPr>
          <w:b/>
          <w:caps/>
        </w:rPr>
      </w:pPr>
    </w:p>
    <w:p w:rsidR="00FB5640" w:rsidRDefault="00FB5640" w:rsidP="00FB5640">
      <w:pPr>
        <w:rPr>
          <w:b/>
          <w:caps/>
        </w:rPr>
      </w:pPr>
      <w:r>
        <w:rPr>
          <w:b/>
          <w:caps/>
        </w:rPr>
        <w:t>PODMIENKY pre zaradenie žiadateľa do poradovníka:</w:t>
      </w:r>
      <w:r w:rsidRPr="00CD7DAC">
        <w:rPr>
          <w:b/>
          <w:caps/>
        </w:rPr>
        <w:t xml:space="preserve"> </w:t>
      </w:r>
    </w:p>
    <w:p w:rsidR="00E962DD" w:rsidRDefault="00E962DD" w:rsidP="00FB5640">
      <w:pPr>
        <w:rPr>
          <w:b/>
          <w:caps/>
        </w:rPr>
      </w:pPr>
    </w:p>
    <w:p w:rsidR="00CE3EAA" w:rsidRPr="00E962DD" w:rsidRDefault="00CE3EAA" w:rsidP="00EA28E9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2"/>
        </w:rPr>
      </w:pPr>
      <w:r w:rsidRPr="00E962DD">
        <w:rPr>
          <w:szCs w:val="22"/>
        </w:rPr>
        <w:t xml:space="preserve">Žiadateľ má </w:t>
      </w:r>
      <w:r w:rsidRPr="00E962DD">
        <w:rPr>
          <w:szCs w:val="22"/>
          <w:u w:val="single"/>
        </w:rPr>
        <w:t>trvalý pobyt</w:t>
      </w:r>
      <w:r w:rsidRPr="00E962DD">
        <w:rPr>
          <w:szCs w:val="22"/>
        </w:rPr>
        <w:t xml:space="preserve"> na území mesta minimálne jeden rok</w:t>
      </w:r>
    </w:p>
    <w:p w:rsidR="00EA28E9" w:rsidRPr="00E962DD" w:rsidRDefault="00FB5640" w:rsidP="00EA28E9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2"/>
        </w:rPr>
      </w:pPr>
      <w:r w:rsidRPr="00E962DD">
        <w:rPr>
          <w:szCs w:val="22"/>
        </w:rPr>
        <w:t xml:space="preserve">Žiadateľ predložil všetky potrebné prílohy </w:t>
      </w:r>
    </w:p>
    <w:p w:rsidR="00FB5640" w:rsidRPr="00E962DD" w:rsidRDefault="00FB5640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0"/>
        </w:rPr>
      </w:pPr>
      <w:r w:rsidRPr="00E962DD">
        <w:rPr>
          <w:szCs w:val="20"/>
        </w:rPr>
        <w:t xml:space="preserve">Žiadateľ a osoby, ktoré budú so žiadateľom evidované ako spolubývajúce osoby </w:t>
      </w:r>
      <w:r w:rsidRPr="00E962DD">
        <w:rPr>
          <w:szCs w:val="20"/>
          <w:u w:val="single"/>
        </w:rPr>
        <w:t>ne</w:t>
      </w:r>
      <w:r w:rsidRPr="00E962DD">
        <w:rPr>
          <w:bCs/>
          <w:szCs w:val="20"/>
          <w:u w:val="single"/>
        </w:rPr>
        <w:t>majú záväzky voči mestu</w:t>
      </w:r>
      <w:r w:rsidRPr="00E962DD">
        <w:rPr>
          <w:bCs/>
          <w:szCs w:val="20"/>
        </w:rPr>
        <w:t xml:space="preserve"> a žiadateľ je poplatník poplatku za komunálne odpady a drobné stavebné osoby (iná osoba za neho neplní povinnosti poplatníka) a splnil si svoje daňové povinnosti.</w:t>
      </w:r>
    </w:p>
    <w:p w:rsidR="00FB5640" w:rsidRPr="00E962DD" w:rsidRDefault="00FB5640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0"/>
        </w:rPr>
      </w:pPr>
      <w:r w:rsidRPr="00E962DD">
        <w:rPr>
          <w:bCs/>
          <w:szCs w:val="20"/>
        </w:rPr>
        <w:t xml:space="preserve">Žiadateľ </w:t>
      </w:r>
      <w:r w:rsidRPr="00E962DD">
        <w:rPr>
          <w:bCs/>
          <w:szCs w:val="20"/>
          <w:u w:val="single"/>
        </w:rPr>
        <w:t>nie je vlastníkom bytu aleb</w:t>
      </w:r>
      <w:r w:rsidRPr="00E962DD">
        <w:rPr>
          <w:szCs w:val="20"/>
          <w:u w:val="single"/>
        </w:rPr>
        <w:t>o domu v k.ú. Rožňava</w:t>
      </w:r>
      <w:r w:rsidRPr="00E962DD">
        <w:rPr>
          <w:szCs w:val="20"/>
        </w:rPr>
        <w:t xml:space="preserve">. Táto podmienka neplatí v prípade, že: </w:t>
      </w:r>
    </w:p>
    <w:p w:rsidR="00FB5640" w:rsidRPr="00E962DD" w:rsidRDefault="00FB5640" w:rsidP="00FB5640">
      <w:pPr>
        <w:numPr>
          <w:ilvl w:val="0"/>
          <w:numId w:val="3"/>
        </w:numPr>
        <w:autoSpaceDE w:val="0"/>
        <w:autoSpaceDN w:val="0"/>
        <w:adjustRightInd w:val="0"/>
        <w:ind w:right="382" w:hanging="153"/>
        <w:jc w:val="both"/>
        <w:rPr>
          <w:szCs w:val="20"/>
        </w:rPr>
      </w:pPr>
      <w:r w:rsidRPr="00E962DD">
        <w:rPr>
          <w:szCs w:val="20"/>
        </w:rPr>
        <w:lastRenderedPageBreak/>
        <w:t xml:space="preserve"> žiadateľ je rozvedený alebo v rozvodovom konaní (o čom predloží návrh na rozvod manželstva potvrdený podacou pečiatkou súdu) a nehnuteľnosť patrí do bezpodielového spoluvlastníctva manželov, alebo</w:t>
      </w:r>
    </w:p>
    <w:p w:rsidR="00FB5640" w:rsidRPr="00E962DD" w:rsidRDefault="00FB5640" w:rsidP="00FB5640">
      <w:pPr>
        <w:numPr>
          <w:ilvl w:val="0"/>
          <w:numId w:val="3"/>
        </w:numPr>
        <w:autoSpaceDE w:val="0"/>
        <w:autoSpaceDN w:val="0"/>
        <w:adjustRightInd w:val="0"/>
        <w:ind w:right="382" w:hanging="153"/>
        <w:jc w:val="both"/>
        <w:rPr>
          <w:szCs w:val="20"/>
        </w:rPr>
      </w:pPr>
      <w:r w:rsidRPr="00E962DD">
        <w:rPr>
          <w:szCs w:val="20"/>
        </w:rPr>
        <w:t xml:space="preserve"> žiadateľov spoluvlastnícky podiel k nehnuteľnosti neprevýši jednu polovicu, alebo</w:t>
      </w:r>
    </w:p>
    <w:p w:rsidR="00FB5640" w:rsidRPr="00E962DD" w:rsidRDefault="00FB5640" w:rsidP="00FB5640">
      <w:pPr>
        <w:numPr>
          <w:ilvl w:val="0"/>
          <w:numId w:val="3"/>
        </w:numPr>
        <w:autoSpaceDE w:val="0"/>
        <w:autoSpaceDN w:val="0"/>
        <w:adjustRightInd w:val="0"/>
        <w:ind w:right="382" w:hanging="153"/>
        <w:jc w:val="both"/>
        <w:rPr>
          <w:szCs w:val="20"/>
        </w:rPr>
      </w:pPr>
      <w:r w:rsidRPr="00E962DD">
        <w:rPr>
          <w:szCs w:val="20"/>
        </w:rPr>
        <w:t xml:space="preserve"> žiadateľ má zdravotné postihnutie podľa prílohy č. 2 Zákona č. 443/2010 Z.z. a žiada bezbariérový byt. </w:t>
      </w:r>
    </w:p>
    <w:p w:rsidR="00CE3EAA" w:rsidRPr="00E962DD" w:rsidRDefault="00FB5640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2"/>
        </w:rPr>
      </w:pPr>
      <w:r w:rsidRPr="00E962DD">
        <w:rPr>
          <w:szCs w:val="20"/>
          <w:u w:val="single"/>
        </w:rPr>
        <w:t>Minimálny príjem</w:t>
      </w:r>
      <w:r w:rsidRPr="00E962DD">
        <w:rPr>
          <w:szCs w:val="20"/>
        </w:rPr>
        <w:t xml:space="preserve"> žiadateľa a osôb, ktoré budú tvoriť domácnosť, sa musí rovnať minimálne 1,</w:t>
      </w:r>
      <w:r w:rsidR="004D2E50">
        <w:rPr>
          <w:szCs w:val="20"/>
        </w:rPr>
        <w:t>5</w:t>
      </w:r>
      <w:r w:rsidRPr="00E962DD">
        <w:rPr>
          <w:szCs w:val="20"/>
        </w:rPr>
        <w:t xml:space="preserve"> násobku životného minima</w:t>
      </w:r>
      <w:r w:rsidR="004D2E50">
        <w:rPr>
          <w:szCs w:val="20"/>
        </w:rPr>
        <w:t xml:space="preserve"> a z dôchodku nie sú vykonávané exekučné zrážky. </w:t>
      </w:r>
    </w:p>
    <w:p w:rsidR="00FB5640" w:rsidRPr="00E962DD" w:rsidRDefault="00CE3EAA" w:rsidP="00FB5640">
      <w:pPr>
        <w:numPr>
          <w:ilvl w:val="0"/>
          <w:numId w:val="2"/>
        </w:numPr>
        <w:autoSpaceDE w:val="0"/>
        <w:autoSpaceDN w:val="0"/>
        <w:adjustRightInd w:val="0"/>
        <w:ind w:right="382"/>
        <w:jc w:val="both"/>
        <w:rPr>
          <w:szCs w:val="22"/>
        </w:rPr>
      </w:pPr>
      <w:r w:rsidRPr="00E962DD">
        <w:rPr>
          <w:szCs w:val="20"/>
        </w:rPr>
        <w:t xml:space="preserve">Žiadateľ je </w:t>
      </w:r>
      <w:r w:rsidRPr="00E962DD">
        <w:rPr>
          <w:szCs w:val="20"/>
          <w:u w:val="single"/>
        </w:rPr>
        <w:t>odkázaný na sociálnu službu</w:t>
      </w:r>
      <w:r w:rsidRPr="00E962DD">
        <w:rPr>
          <w:szCs w:val="20"/>
        </w:rPr>
        <w:t xml:space="preserve"> – opatrovateľskú službu alebo v zariadení opatrovateľskej služby</w:t>
      </w:r>
      <w:r w:rsidR="004D2E50">
        <w:rPr>
          <w:szCs w:val="20"/>
        </w:rPr>
        <w:t xml:space="preserve">. </w:t>
      </w:r>
      <w:r w:rsidRPr="00E962DD">
        <w:rPr>
          <w:szCs w:val="20"/>
        </w:rPr>
        <w:t xml:space="preserve">Táto podmienka platí aj pre osoby, ktoré budú so žiadateľom tvoriť domácnosť a nie sú jeho manžel/manželka. </w:t>
      </w:r>
      <w:r w:rsidR="00FB5640" w:rsidRPr="00E962DD">
        <w:rPr>
          <w:szCs w:val="20"/>
        </w:rPr>
        <w:t xml:space="preserve"> </w:t>
      </w:r>
    </w:p>
    <w:p w:rsidR="00FB5640" w:rsidRPr="004D2E50" w:rsidRDefault="00FB5640" w:rsidP="00FB5640">
      <w:pPr>
        <w:rPr>
          <w:sz w:val="12"/>
        </w:rPr>
      </w:pPr>
    </w:p>
    <w:p w:rsidR="00E962DD" w:rsidRDefault="00E962DD" w:rsidP="00FB5640">
      <w:pPr>
        <w:rPr>
          <w:b/>
          <w:caps/>
        </w:rPr>
      </w:pPr>
    </w:p>
    <w:p w:rsidR="00FB5640" w:rsidRDefault="00FB5640" w:rsidP="00FB5640">
      <w:pPr>
        <w:rPr>
          <w:b/>
          <w:caps/>
        </w:rPr>
      </w:pPr>
      <w:r>
        <w:rPr>
          <w:b/>
          <w:caps/>
        </w:rPr>
        <w:t>Hodnotiace kritéria:</w:t>
      </w:r>
      <w:r w:rsidRPr="00CD7DAC">
        <w:rPr>
          <w:b/>
          <w:caps/>
        </w:rPr>
        <w:t xml:space="preserve"> </w:t>
      </w:r>
    </w:p>
    <w:p w:rsidR="004D2E50" w:rsidRDefault="004D2E50" w:rsidP="00FB5640">
      <w:pPr>
        <w:rPr>
          <w:b/>
          <w:caps/>
        </w:rPr>
      </w:pPr>
    </w:p>
    <w:tbl>
      <w:tblPr>
        <w:tblpPr w:leftFromText="141" w:rightFromText="141" w:vertAnchor="text" w:horzAnchor="margin" w:tblpY="-65"/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72"/>
        <w:gridCol w:w="850"/>
      </w:tblGrid>
      <w:tr w:rsidR="00E962DD" w:rsidRPr="006E2D15" w:rsidTr="00E962DD">
        <w:tc>
          <w:tcPr>
            <w:tcW w:w="8472" w:type="dxa"/>
            <w:vAlign w:val="center"/>
          </w:tcPr>
          <w:p w:rsidR="00E962DD" w:rsidRDefault="00E962DD" w:rsidP="00E962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Kritéria</w:t>
            </w:r>
          </w:p>
        </w:tc>
        <w:tc>
          <w:tcPr>
            <w:tcW w:w="850" w:type="dxa"/>
          </w:tcPr>
          <w:p w:rsidR="00E962DD" w:rsidRDefault="00E962DD" w:rsidP="00E962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počet bodov</w:t>
            </w:r>
          </w:p>
        </w:tc>
      </w:tr>
      <w:tr w:rsidR="00E962DD" w:rsidRPr="006E2D15" w:rsidTr="00E962DD">
        <w:tc>
          <w:tcPr>
            <w:tcW w:w="8472" w:type="dxa"/>
          </w:tcPr>
          <w:p w:rsidR="00E962DD" w:rsidRDefault="00E962DD" w:rsidP="00E962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 má trvalý pobyt v meste minimálne 1 rok </w:t>
            </w:r>
          </w:p>
          <w:p w:rsidR="00E962DD" w:rsidRDefault="00E962DD" w:rsidP="00E962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Žiadateľ má trvalý pobyt v meste minimálne 3 roky</w:t>
            </w:r>
          </w:p>
          <w:p w:rsidR="00E962DD" w:rsidRDefault="00E962DD" w:rsidP="00E962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Žiadateľ má trvalý pobyt v meste minimálne 5 rokov</w:t>
            </w:r>
          </w:p>
        </w:tc>
        <w:tc>
          <w:tcPr>
            <w:tcW w:w="850" w:type="dxa"/>
            <w:vAlign w:val="center"/>
          </w:tcPr>
          <w:p w:rsidR="00E962DD" w:rsidRDefault="00E962DD" w:rsidP="00E962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</w:t>
            </w:r>
          </w:p>
          <w:p w:rsidR="00E962DD" w:rsidRDefault="00E962DD" w:rsidP="00E962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</w:t>
            </w:r>
          </w:p>
          <w:p w:rsidR="00E962DD" w:rsidRDefault="00E962DD" w:rsidP="00E962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15</w:t>
            </w:r>
          </w:p>
        </w:tc>
      </w:tr>
      <w:tr w:rsidR="00E962DD" w:rsidRPr="006E2D15" w:rsidTr="00E962DD">
        <w:tc>
          <w:tcPr>
            <w:tcW w:w="8472" w:type="dxa"/>
          </w:tcPr>
          <w:p w:rsidR="00E962DD" w:rsidRPr="00045A8E" w:rsidRDefault="00E962DD" w:rsidP="00E962DD">
            <w:pPr>
              <w:jc w:val="both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Žiadateľ </w:t>
            </w:r>
            <w:r w:rsidRPr="00045A8E">
              <w:rPr>
                <w:rFonts w:ascii="Verdana" w:hAnsi="Verdana"/>
                <w:sz w:val="20"/>
                <w:szCs w:val="20"/>
              </w:rPr>
              <w:t>v posledných 12 mesiacoch nepredal alebo nedaroval byt, dom</w:t>
            </w:r>
            <w:r>
              <w:rPr>
                <w:rFonts w:ascii="Verdana" w:hAnsi="Verdana"/>
                <w:bCs/>
                <w:color w:val="000000"/>
                <w:sz w:val="20"/>
                <w:szCs w:val="20"/>
              </w:rPr>
              <w:t xml:space="preserve"> alebo neprepísal členstvo bytu alebo neprišiel o byt v exekúcii alebo na základe rozsudku v civilnej alebo trestnej veci.</w:t>
            </w:r>
          </w:p>
        </w:tc>
        <w:tc>
          <w:tcPr>
            <w:tcW w:w="850" w:type="dxa"/>
            <w:vAlign w:val="center"/>
          </w:tcPr>
          <w:p w:rsidR="00E962DD" w:rsidRDefault="00E962DD" w:rsidP="00E962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+20</w:t>
            </w:r>
          </w:p>
        </w:tc>
      </w:tr>
      <w:tr w:rsidR="00E962DD" w:rsidRPr="006E2D15" w:rsidTr="00E962DD">
        <w:tc>
          <w:tcPr>
            <w:tcW w:w="8472" w:type="dxa"/>
          </w:tcPr>
          <w:p w:rsidR="00E962DD" w:rsidRPr="009612D1" w:rsidRDefault="00E962DD" w:rsidP="00E962DD">
            <w:pPr>
              <w:rPr>
                <w:rFonts w:ascii="Verdana" w:hAnsi="Verdana"/>
                <w:sz w:val="20"/>
                <w:szCs w:val="20"/>
              </w:rPr>
            </w:pPr>
            <w:r w:rsidRPr="009612D1">
              <w:rPr>
                <w:rFonts w:ascii="Verdana" w:hAnsi="Verdana"/>
                <w:sz w:val="20"/>
                <w:szCs w:val="20"/>
              </w:rPr>
              <w:t>Žiadateľ</w:t>
            </w:r>
            <w:r>
              <w:rPr>
                <w:rFonts w:ascii="Verdana" w:hAnsi="Verdana"/>
                <w:sz w:val="20"/>
                <w:szCs w:val="20"/>
              </w:rPr>
              <w:t xml:space="preserve"> na základe posudku o odkázanosti na sociálnu službu alebo komplexného posudku bol zaradený do: </w:t>
            </w:r>
          </w:p>
          <w:p w:rsidR="00E962DD" w:rsidRDefault="00E962DD" w:rsidP="00E962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II.-III. stupňa a poskytuje sa mu sociálna služba</w:t>
            </w:r>
          </w:p>
          <w:p w:rsidR="00E962DD" w:rsidRDefault="00E962DD" w:rsidP="00E962D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II.-III. stupňa a neposkytuje sa mu sociálna služba</w:t>
            </w:r>
          </w:p>
          <w:p w:rsidR="00E962DD" w:rsidRPr="009612D1" w:rsidRDefault="00E962DD" w:rsidP="004D2E50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         IV.-VI. stupňa </w:t>
            </w:r>
          </w:p>
        </w:tc>
        <w:tc>
          <w:tcPr>
            <w:tcW w:w="850" w:type="dxa"/>
          </w:tcPr>
          <w:p w:rsidR="00E962DD" w:rsidRDefault="00E962DD" w:rsidP="00E962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2DD" w:rsidRDefault="00E962DD" w:rsidP="00E962DD">
            <w:pPr>
              <w:jc w:val="center"/>
              <w:rPr>
                <w:rFonts w:ascii="Verdana" w:hAnsi="Verdana"/>
                <w:sz w:val="20"/>
                <w:szCs w:val="20"/>
              </w:rPr>
            </w:pPr>
          </w:p>
          <w:p w:rsidR="00E962DD" w:rsidRDefault="00E962DD" w:rsidP="00E962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+20</w:t>
            </w:r>
          </w:p>
          <w:p w:rsidR="00E962DD" w:rsidRDefault="00E962DD" w:rsidP="00E962DD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+15</w:t>
            </w:r>
          </w:p>
          <w:p w:rsidR="00E962DD" w:rsidRPr="006E2D15" w:rsidRDefault="00E962DD" w:rsidP="004D2E50">
            <w:pPr>
              <w:jc w:val="center"/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</w:tbl>
    <w:p w:rsidR="00E962DD" w:rsidRPr="002A320A" w:rsidRDefault="00E962DD" w:rsidP="00E962DD">
      <w:pPr>
        <w:ind w:left="360"/>
        <w:jc w:val="both"/>
        <w:rPr>
          <w:rFonts w:ascii="Verdana" w:hAnsi="Verdana"/>
          <w:sz w:val="4"/>
          <w:szCs w:val="20"/>
        </w:rPr>
      </w:pPr>
    </w:p>
    <w:p w:rsidR="004D2E50" w:rsidRDefault="004D2E50" w:rsidP="004D2E50">
      <w:pPr>
        <w:jc w:val="both"/>
      </w:pPr>
    </w:p>
    <w:p w:rsidR="004D2E50" w:rsidRPr="007479AE" w:rsidRDefault="004D2E50" w:rsidP="004D2E50">
      <w:pPr>
        <w:jc w:val="both"/>
      </w:pPr>
      <w:r w:rsidRPr="007479AE">
        <w:t xml:space="preserve">V prípade uvoľnenia bytu, resp. evidovania výpovede z nájmu bytu sa tento byt ponúkne žiadateľovi podľa aktuálneho poradovníka. V prípade, že v poradovníku nasledujú žiadatelia s rovnakým počtom bodov a dátumom podania žiadosti, rozhodne sa poradie žrebovaním na zasadnutí komisie. </w:t>
      </w:r>
    </w:p>
    <w:p w:rsidR="004D2E50" w:rsidRDefault="004D2E50" w:rsidP="004D2E50">
      <w:pPr>
        <w:jc w:val="both"/>
      </w:pPr>
    </w:p>
    <w:p w:rsidR="004D2E50" w:rsidRPr="00F92612" w:rsidRDefault="004D2E50" w:rsidP="004D2E50">
      <w:pPr>
        <w:jc w:val="both"/>
      </w:pPr>
      <w:r w:rsidRPr="007479AE">
        <w:t xml:space="preserve">Byt je pridelený žiadateľovi ak:  </w:t>
      </w:r>
    </w:p>
    <w:p w:rsidR="004D2E50" w:rsidRDefault="004D2E50" w:rsidP="004D2E50">
      <w:pPr>
        <w:pStyle w:val="Odsekzoznamu"/>
        <w:numPr>
          <w:ilvl w:val="0"/>
          <w:numId w:val="5"/>
        </w:numPr>
        <w:jc w:val="both"/>
        <w:outlineLvl w:val="1"/>
      </w:pPr>
      <w:r w:rsidRPr="007479AE">
        <w:t xml:space="preserve">žiadateľ a osoby, ktoré budú evidované ako spolubývajúce osoby </w:t>
      </w:r>
      <w:r w:rsidRPr="007479AE">
        <w:rPr>
          <w:u w:val="single"/>
        </w:rPr>
        <w:t>nemajú záväzky</w:t>
      </w:r>
      <w:r w:rsidRPr="007479AE">
        <w:t xml:space="preserve"> voči mestu a splnili si všetky daňové povinnosti </w:t>
      </w:r>
    </w:p>
    <w:p w:rsidR="004D2E50" w:rsidRDefault="004D2E50" w:rsidP="004D2E50">
      <w:pPr>
        <w:pStyle w:val="Odsekzoznamu"/>
        <w:numPr>
          <w:ilvl w:val="0"/>
          <w:numId w:val="5"/>
        </w:numPr>
        <w:jc w:val="both"/>
        <w:outlineLvl w:val="1"/>
      </w:pPr>
      <w:r w:rsidRPr="006E28BC">
        <w:t>neboli zistené skutočnosti, ktoré  ovplyvňujú počet bodov smerom nadol,</w:t>
      </w:r>
    </w:p>
    <w:p w:rsidR="004D2E50" w:rsidRDefault="004D2E50" w:rsidP="004D2E50">
      <w:pPr>
        <w:pStyle w:val="Odsekzoznamu"/>
        <w:numPr>
          <w:ilvl w:val="0"/>
          <w:numId w:val="5"/>
        </w:numPr>
        <w:jc w:val="both"/>
        <w:outlineLvl w:val="1"/>
      </w:pPr>
      <w:r w:rsidRPr="004D2E50">
        <w:rPr>
          <w:b/>
          <w:sz w:val="28"/>
        </w:rPr>
        <w:t xml:space="preserve">bola uhradená finančná zábezpeka (300 € za 1-izbový byt, 200 € za garsónku). </w:t>
      </w:r>
    </w:p>
    <w:sectPr w:rsidR="004D2E50" w:rsidSect="00BE749A">
      <w:headerReference w:type="default" r:id="rId10"/>
      <w:pgSz w:w="11906" w:h="16838"/>
      <w:pgMar w:top="851" w:right="1106" w:bottom="851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01CE" w:rsidRDefault="00B301CE" w:rsidP="00FB5640">
      <w:r>
        <w:separator/>
      </w:r>
    </w:p>
  </w:endnote>
  <w:endnote w:type="continuationSeparator" w:id="0">
    <w:p w:rsidR="00B301CE" w:rsidRDefault="00B301CE" w:rsidP="00FB5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01CE" w:rsidRDefault="00B301CE" w:rsidP="00FB5640">
      <w:r>
        <w:separator/>
      </w:r>
    </w:p>
  </w:footnote>
  <w:footnote w:type="continuationSeparator" w:id="0">
    <w:p w:rsidR="00B301CE" w:rsidRDefault="00B301CE" w:rsidP="00FB56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E6ADC" w:rsidRPr="00B60280" w:rsidRDefault="004E6ADC">
    <w:pPr>
      <w:pStyle w:val="Hlavika"/>
      <w:rPr>
        <w:sz w:val="14"/>
      </w:rPr>
    </w:pPr>
  </w:p>
  <w:tbl>
    <w:tblPr>
      <w:tblW w:w="9180" w:type="dxa"/>
      <w:tblInd w:w="392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9180"/>
    </w:tblGrid>
    <w:tr w:rsidR="004E6ADC" w:rsidTr="00BE749A">
      <w:tc>
        <w:tcPr>
          <w:tcW w:w="9180" w:type="dxa"/>
        </w:tcPr>
        <w:p w:rsidR="004E6ADC" w:rsidRPr="006B0235" w:rsidRDefault="004E6ADC" w:rsidP="00BE749A">
          <w:pPr>
            <w:pStyle w:val="Zkladntext"/>
            <w:ind w:right="382"/>
            <w:rPr>
              <w:rFonts w:ascii="Verdana" w:hAnsi="Verdana"/>
              <w:sz w:val="14"/>
              <w:szCs w:val="20"/>
            </w:rPr>
          </w:pPr>
        </w:p>
        <w:p w:rsidR="004E6ADC" w:rsidRDefault="004E6ADC" w:rsidP="00BE749A">
          <w:pPr>
            <w:pStyle w:val="Nzov"/>
            <w:rPr>
              <w:sz w:val="28"/>
            </w:rPr>
          </w:pPr>
          <w:r>
            <w:rPr>
              <w:sz w:val="28"/>
            </w:rPr>
            <w:t xml:space="preserve">ŽIADOSŤ O PRENÁJOM MALOMETRÁŽNEHO BYTU </w:t>
          </w:r>
        </w:p>
        <w:p w:rsidR="004E6ADC" w:rsidRPr="00DC1BB8" w:rsidRDefault="004E6ADC" w:rsidP="00BE749A">
          <w:pPr>
            <w:pStyle w:val="Zkladntext"/>
            <w:ind w:right="382"/>
            <w:rPr>
              <w:sz w:val="6"/>
              <w:szCs w:val="6"/>
            </w:rPr>
          </w:pPr>
        </w:p>
      </w:tc>
    </w:tr>
    <w:tr w:rsidR="004E6ADC" w:rsidTr="00BE749A">
      <w:tc>
        <w:tcPr>
          <w:tcW w:w="9180" w:type="dxa"/>
          <w:vAlign w:val="center"/>
        </w:tcPr>
        <w:p w:rsidR="004E6ADC" w:rsidRPr="00580761" w:rsidRDefault="004E6ADC" w:rsidP="00BE749A">
          <w:pPr>
            <w:jc w:val="right"/>
            <w:rPr>
              <w:rFonts w:ascii="Verdana" w:hAnsi="Verdana"/>
              <w:sz w:val="18"/>
            </w:rPr>
          </w:pPr>
          <w:r w:rsidRPr="00A443B6">
            <w:rPr>
              <w:rFonts w:ascii="Verdana" w:hAnsi="Verdana"/>
              <w:sz w:val="18"/>
            </w:rPr>
            <w:t>Strana</w:t>
          </w:r>
          <w:r>
            <w:rPr>
              <w:rFonts w:ascii="Verdana" w:hAnsi="Verdana"/>
              <w:sz w:val="18"/>
            </w:rPr>
            <w:t xml:space="preserve">    </w:t>
          </w:r>
          <w:r w:rsidRPr="00A443B6">
            <w:rPr>
              <w:rFonts w:ascii="Verdana" w:hAnsi="Verdana"/>
              <w:sz w:val="18"/>
            </w:rPr>
            <w:fldChar w:fldCharType="begin"/>
          </w:r>
          <w:r w:rsidRPr="00A443B6">
            <w:rPr>
              <w:rFonts w:ascii="Verdana" w:hAnsi="Verdana"/>
              <w:sz w:val="18"/>
            </w:rPr>
            <w:instrText xml:space="preserve"> PAGE </w:instrText>
          </w:r>
          <w:r w:rsidRPr="00A443B6">
            <w:rPr>
              <w:rFonts w:ascii="Verdana" w:hAnsi="Verdana"/>
              <w:sz w:val="18"/>
            </w:rPr>
            <w:fldChar w:fldCharType="separate"/>
          </w:r>
          <w:r w:rsidR="009D048D">
            <w:rPr>
              <w:rFonts w:ascii="Verdana" w:hAnsi="Verdana"/>
              <w:noProof/>
              <w:sz w:val="18"/>
            </w:rPr>
            <w:t>1</w:t>
          </w:r>
          <w:r w:rsidRPr="00A443B6">
            <w:rPr>
              <w:rFonts w:ascii="Verdana" w:hAnsi="Verdana"/>
              <w:sz w:val="18"/>
            </w:rPr>
            <w:fldChar w:fldCharType="end"/>
          </w:r>
          <w:r w:rsidRPr="00A443B6">
            <w:rPr>
              <w:rFonts w:ascii="Verdana" w:hAnsi="Verdana"/>
              <w:sz w:val="18"/>
            </w:rPr>
            <w:t xml:space="preserve"> z </w:t>
          </w:r>
          <w:r w:rsidRPr="00A443B6">
            <w:rPr>
              <w:rFonts w:ascii="Verdana" w:hAnsi="Verdana"/>
              <w:sz w:val="18"/>
            </w:rPr>
            <w:fldChar w:fldCharType="begin"/>
          </w:r>
          <w:r w:rsidRPr="00A443B6">
            <w:rPr>
              <w:rFonts w:ascii="Verdana" w:hAnsi="Verdana"/>
              <w:sz w:val="18"/>
            </w:rPr>
            <w:instrText xml:space="preserve"> NUMPAGES  </w:instrText>
          </w:r>
          <w:r w:rsidRPr="00A443B6">
            <w:rPr>
              <w:rFonts w:ascii="Verdana" w:hAnsi="Verdana"/>
              <w:sz w:val="18"/>
            </w:rPr>
            <w:fldChar w:fldCharType="separate"/>
          </w:r>
          <w:r w:rsidR="009D048D">
            <w:rPr>
              <w:rFonts w:ascii="Verdana" w:hAnsi="Verdana"/>
              <w:noProof/>
              <w:sz w:val="18"/>
            </w:rPr>
            <w:t>5</w:t>
          </w:r>
          <w:r w:rsidRPr="00A443B6">
            <w:rPr>
              <w:rFonts w:ascii="Verdana" w:hAnsi="Verdana"/>
              <w:sz w:val="18"/>
            </w:rPr>
            <w:fldChar w:fldCharType="end"/>
          </w:r>
        </w:p>
      </w:tc>
    </w:tr>
  </w:tbl>
  <w:p w:rsidR="004E6ADC" w:rsidRDefault="004E6ADC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0472C2"/>
    <w:multiLevelType w:val="hybridMultilevel"/>
    <w:tmpl w:val="B87623F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B273EAA"/>
    <w:multiLevelType w:val="hybridMultilevel"/>
    <w:tmpl w:val="236EAAD8"/>
    <w:lvl w:ilvl="0" w:tplc="D65C08E8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AB61A7"/>
    <w:multiLevelType w:val="hybridMultilevel"/>
    <w:tmpl w:val="139E154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1">
      <w:start w:val="1"/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DB16C33"/>
    <w:multiLevelType w:val="hybridMultilevel"/>
    <w:tmpl w:val="4BE02996"/>
    <w:lvl w:ilvl="0" w:tplc="64F68A6E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1E48EC"/>
    <w:multiLevelType w:val="hybridMultilevel"/>
    <w:tmpl w:val="960232CA"/>
    <w:lvl w:ilvl="0" w:tplc="041B000F">
      <w:start w:val="1"/>
      <w:numFmt w:val="decimal"/>
      <w:lvlText w:val="%1."/>
      <w:lvlJc w:val="left"/>
      <w:pPr>
        <w:ind w:left="1068" w:hanging="360"/>
      </w:pPr>
    </w:lvl>
    <w:lvl w:ilvl="1" w:tplc="041B0019">
      <w:start w:val="1"/>
      <w:numFmt w:val="lowerLetter"/>
      <w:lvlText w:val="%2."/>
      <w:lvlJc w:val="left"/>
      <w:pPr>
        <w:ind w:left="1788" w:hanging="360"/>
      </w:pPr>
    </w:lvl>
    <w:lvl w:ilvl="2" w:tplc="041B001B">
      <w:start w:val="1"/>
      <w:numFmt w:val="lowerRoman"/>
      <w:lvlText w:val="%3."/>
      <w:lvlJc w:val="right"/>
      <w:pPr>
        <w:ind w:left="2508" w:hanging="180"/>
      </w:pPr>
    </w:lvl>
    <w:lvl w:ilvl="3" w:tplc="041B000F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5F766BF6"/>
    <w:multiLevelType w:val="hybridMultilevel"/>
    <w:tmpl w:val="3B220806"/>
    <w:lvl w:ilvl="0" w:tplc="041B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13CA2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  <w:strike w:val="0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3C127D3"/>
    <w:multiLevelType w:val="hybridMultilevel"/>
    <w:tmpl w:val="FE64F95E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9342DE8"/>
    <w:multiLevelType w:val="hybridMultilevel"/>
    <w:tmpl w:val="C45A3AE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4"/>
  </w:num>
  <w:num w:numId="5">
    <w:abstractNumId w:val="0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5640"/>
    <w:rsid w:val="00090BB6"/>
    <w:rsid w:val="00093B49"/>
    <w:rsid w:val="001547A4"/>
    <w:rsid w:val="001D1C73"/>
    <w:rsid w:val="00201FFA"/>
    <w:rsid w:val="002024E5"/>
    <w:rsid w:val="00255E05"/>
    <w:rsid w:val="002E7E58"/>
    <w:rsid w:val="003063C4"/>
    <w:rsid w:val="00315240"/>
    <w:rsid w:val="00362638"/>
    <w:rsid w:val="00390507"/>
    <w:rsid w:val="00404CF9"/>
    <w:rsid w:val="00422F83"/>
    <w:rsid w:val="004303E9"/>
    <w:rsid w:val="004338D3"/>
    <w:rsid w:val="00471759"/>
    <w:rsid w:val="004A69EC"/>
    <w:rsid w:val="004D2E50"/>
    <w:rsid w:val="004E6ADC"/>
    <w:rsid w:val="00523B67"/>
    <w:rsid w:val="00576DB4"/>
    <w:rsid w:val="00594574"/>
    <w:rsid w:val="005E4DC6"/>
    <w:rsid w:val="005E5EBF"/>
    <w:rsid w:val="006055EA"/>
    <w:rsid w:val="0060792A"/>
    <w:rsid w:val="006433A5"/>
    <w:rsid w:val="006641FA"/>
    <w:rsid w:val="00811D26"/>
    <w:rsid w:val="008747C0"/>
    <w:rsid w:val="008F75B8"/>
    <w:rsid w:val="009716AE"/>
    <w:rsid w:val="009D048D"/>
    <w:rsid w:val="009D3F68"/>
    <w:rsid w:val="009F7F9C"/>
    <w:rsid w:val="00A00588"/>
    <w:rsid w:val="00A03333"/>
    <w:rsid w:val="00A545B0"/>
    <w:rsid w:val="00AB5089"/>
    <w:rsid w:val="00B14081"/>
    <w:rsid w:val="00B301CE"/>
    <w:rsid w:val="00BE749A"/>
    <w:rsid w:val="00C416CD"/>
    <w:rsid w:val="00C53AC8"/>
    <w:rsid w:val="00CB34C5"/>
    <w:rsid w:val="00CE32D1"/>
    <w:rsid w:val="00CE3EAA"/>
    <w:rsid w:val="00D17B65"/>
    <w:rsid w:val="00D80127"/>
    <w:rsid w:val="00D92F7A"/>
    <w:rsid w:val="00DA2407"/>
    <w:rsid w:val="00DB3C1A"/>
    <w:rsid w:val="00DC16AE"/>
    <w:rsid w:val="00E31A34"/>
    <w:rsid w:val="00E4059F"/>
    <w:rsid w:val="00E962DD"/>
    <w:rsid w:val="00EA28E9"/>
    <w:rsid w:val="00ED1872"/>
    <w:rsid w:val="00EF17A4"/>
    <w:rsid w:val="00F83CC2"/>
    <w:rsid w:val="00F96354"/>
    <w:rsid w:val="00FB5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9691086-0212-4C8B-9FD2-BA268F44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FB5640"/>
    <w:rPr>
      <w:rFonts w:ascii="Times New Roman" w:eastAsia="Times New Roman" w:hAnsi="Times New Roman"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zov">
    <w:name w:val="Title"/>
    <w:basedOn w:val="Normlny"/>
    <w:link w:val="NzovChar"/>
    <w:qFormat/>
    <w:rsid w:val="00FB5640"/>
    <w:pPr>
      <w:jc w:val="center"/>
    </w:pPr>
    <w:rPr>
      <w:b/>
      <w:bCs/>
    </w:rPr>
  </w:style>
  <w:style w:type="character" w:customStyle="1" w:styleId="NzovChar">
    <w:name w:val="Názov Char"/>
    <w:link w:val="Nzov"/>
    <w:rsid w:val="00FB564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FB5640"/>
    <w:rPr>
      <w:sz w:val="20"/>
      <w:szCs w:val="20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FB5640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uiPriority w:val="99"/>
    <w:semiHidden/>
    <w:unhideWhenUsed/>
    <w:rsid w:val="00FB5640"/>
    <w:rPr>
      <w:vertAlign w:val="superscript"/>
    </w:rPr>
  </w:style>
  <w:style w:type="paragraph" w:styleId="Hlavika">
    <w:name w:val="header"/>
    <w:basedOn w:val="Normlny"/>
    <w:link w:val="HlavikaChar"/>
    <w:uiPriority w:val="99"/>
    <w:unhideWhenUsed/>
    <w:rsid w:val="00FB564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FB56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Zkladntext">
    <w:name w:val="Body Text"/>
    <w:basedOn w:val="Normlny"/>
    <w:link w:val="ZkladntextChar"/>
    <w:rsid w:val="00FB5640"/>
    <w:pPr>
      <w:autoSpaceDE w:val="0"/>
      <w:autoSpaceDN w:val="0"/>
      <w:adjustRightInd w:val="0"/>
      <w:jc w:val="center"/>
    </w:pPr>
    <w:rPr>
      <w:b/>
      <w:bCs/>
    </w:rPr>
  </w:style>
  <w:style w:type="character" w:customStyle="1" w:styleId="ZkladntextChar">
    <w:name w:val="Základný text Char"/>
    <w:link w:val="Zkladntext"/>
    <w:rsid w:val="00FB5640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styleId="Hypertextovprepojenie">
    <w:name w:val="Hyperlink"/>
    <w:uiPriority w:val="99"/>
    <w:unhideWhenUsed/>
    <w:rsid w:val="00FB5640"/>
    <w:rPr>
      <w:color w:val="0000FF"/>
      <w:u w:val="single"/>
    </w:rPr>
  </w:style>
  <w:style w:type="paragraph" w:styleId="Pta">
    <w:name w:val="footer"/>
    <w:basedOn w:val="Normlny"/>
    <w:link w:val="PtaChar"/>
    <w:uiPriority w:val="99"/>
    <w:unhideWhenUsed/>
    <w:rsid w:val="00FB5640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FB5640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962DD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E962D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E962D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znava.s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roznava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4B94-7A54-4EA1-881D-5CB8CCF546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1420</Words>
  <Characters>8099</Characters>
  <Application>Microsoft Office Word</Application>
  <DocSecurity>0</DocSecurity>
  <Lines>67</Lines>
  <Paragraphs>18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Mestský úrad</Company>
  <LinksUpToDate>false</LinksUpToDate>
  <CharactersWithSpaces>9501</CharactersWithSpaces>
  <SharedDoc>false</SharedDoc>
  <HLinks>
    <vt:vector size="12" baseType="variant">
      <vt:variant>
        <vt:i4>8323170</vt:i4>
      </vt:variant>
      <vt:variant>
        <vt:i4>3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  <vt:variant>
        <vt:i4>8323170</vt:i4>
      </vt:variant>
      <vt:variant>
        <vt:i4>0</vt:i4>
      </vt:variant>
      <vt:variant>
        <vt:i4>0</vt:i4>
      </vt:variant>
      <vt:variant>
        <vt:i4>5</vt:i4>
      </vt:variant>
      <vt:variant>
        <vt:lpwstr>http://www.roznava.sk/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Cernicka</dc:creator>
  <cp:keywords/>
  <dc:description/>
  <cp:lastModifiedBy>Kristak</cp:lastModifiedBy>
  <cp:revision>3</cp:revision>
  <cp:lastPrinted>2018-07-09T11:29:00Z</cp:lastPrinted>
  <dcterms:created xsi:type="dcterms:W3CDTF">2018-07-18T12:45:00Z</dcterms:created>
  <dcterms:modified xsi:type="dcterms:W3CDTF">2018-07-18T12:45:00Z</dcterms:modified>
</cp:coreProperties>
</file>