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DF5" w:rsidRPr="00A77B08" w:rsidRDefault="00F05DF5" w:rsidP="00F05DF5">
      <w:pPr>
        <w:pStyle w:val="Nzov"/>
        <w:jc w:val="left"/>
        <w:rPr>
          <w:rFonts w:ascii="Tahoma" w:hAnsi="Tahoma"/>
          <w:b w:val="0"/>
          <w:sz w:val="14"/>
          <w:szCs w:val="14"/>
          <w:u w:val="none"/>
        </w:rPr>
      </w:pPr>
      <w:bookmarkStart w:id="0" w:name="_GoBack"/>
      <w:bookmarkEnd w:id="0"/>
      <w:r>
        <w:rPr>
          <w:rFonts w:ascii="Tahoma" w:hAnsi="Tahoma"/>
          <w:b w:val="0"/>
          <w:sz w:val="14"/>
          <w:szCs w:val="14"/>
          <w:u w:val="none"/>
        </w:rPr>
        <w:t xml:space="preserve">Adresát: </w:t>
      </w:r>
    </w:p>
    <w:p w:rsidR="00F05DF5" w:rsidRDefault="00F05DF5" w:rsidP="00F05DF5">
      <w:pPr>
        <w:pStyle w:val="Nzov"/>
        <w:jc w:val="left"/>
        <w:rPr>
          <w:rFonts w:ascii="Tahoma" w:hAnsi="Tahoma"/>
          <w:b w:val="0"/>
          <w:u w:val="none"/>
        </w:rPr>
      </w:pPr>
      <w:r>
        <w:rPr>
          <w:rFonts w:ascii="Tahoma" w:hAnsi="Tahoma"/>
          <w:b w:val="0"/>
          <w:u w:val="none"/>
        </w:rPr>
        <w:t>M e s t o   R o ž ň a v a</w:t>
      </w:r>
    </w:p>
    <w:p w:rsidR="00F05DF5" w:rsidRPr="00393AC4" w:rsidRDefault="00F05DF5" w:rsidP="00F05DF5">
      <w:pPr>
        <w:pStyle w:val="Nzov"/>
        <w:jc w:val="left"/>
        <w:rPr>
          <w:rFonts w:ascii="Tahoma" w:hAnsi="Tahoma"/>
          <w:b w:val="0"/>
          <w:sz w:val="18"/>
          <w:szCs w:val="18"/>
          <w:u w:val="none"/>
        </w:rPr>
      </w:pPr>
      <w:r w:rsidRPr="00393AC4">
        <w:rPr>
          <w:rFonts w:ascii="Tahoma" w:hAnsi="Tahoma"/>
          <w:b w:val="0"/>
          <w:sz w:val="18"/>
          <w:szCs w:val="18"/>
          <w:u w:val="none"/>
        </w:rPr>
        <w:t>Šafárikova 29</w:t>
      </w:r>
    </w:p>
    <w:p w:rsidR="00F05DF5" w:rsidRDefault="00393AC4" w:rsidP="00F05DF5">
      <w:pPr>
        <w:pStyle w:val="Nzov"/>
        <w:jc w:val="left"/>
        <w:rPr>
          <w:rFonts w:ascii="Tahoma" w:hAnsi="Tahoma"/>
          <w:b w:val="0"/>
          <w:sz w:val="18"/>
          <w:u w:val="none"/>
        </w:rPr>
      </w:pPr>
      <w:r>
        <w:rPr>
          <w:rFonts w:ascii="Tahoma" w:hAnsi="Tahoma"/>
          <w:b w:val="0"/>
          <w:sz w:val="18"/>
          <w:u w:val="none"/>
        </w:rPr>
        <w:t xml:space="preserve">048 01 </w:t>
      </w:r>
      <w:r w:rsidR="00F05DF5">
        <w:rPr>
          <w:rFonts w:ascii="Tahoma" w:hAnsi="Tahoma"/>
          <w:b w:val="0"/>
          <w:sz w:val="18"/>
          <w:u w:val="none"/>
        </w:rPr>
        <w:t>Rožňava</w:t>
      </w:r>
    </w:p>
    <w:p w:rsidR="00F05DF5" w:rsidRDefault="00F05DF5" w:rsidP="00F05DF5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------------------------------------------------------------------------------------------------------------------------------------------</w:t>
      </w:r>
    </w:p>
    <w:p w:rsidR="00F05DF5" w:rsidRDefault="00F05DF5" w:rsidP="00F05DF5">
      <w:pPr>
        <w:jc w:val="both"/>
        <w:rPr>
          <w:rFonts w:ascii="Tahoma" w:hAnsi="Tahoma"/>
          <w:sz w:val="18"/>
        </w:rPr>
      </w:pPr>
    </w:p>
    <w:p w:rsidR="00F05DF5" w:rsidRDefault="00F05DF5" w:rsidP="00F05DF5">
      <w:pPr>
        <w:jc w:val="both"/>
        <w:outlineLvl w:val="0"/>
        <w:rPr>
          <w:rFonts w:ascii="Tahoma" w:hAnsi="Tahoma"/>
          <w:b/>
          <w:sz w:val="18"/>
        </w:rPr>
      </w:pPr>
    </w:p>
    <w:p w:rsidR="00F05DF5" w:rsidRDefault="00F05DF5" w:rsidP="00F05DF5">
      <w:pPr>
        <w:jc w:val="both"/>
        <w:outlineLvl w:val="0"/>
        <w:rPr>
          <w:rFonts w:ascii="Tahoma" w:hAnsi="Tahoma"/>
          <w:b/>
          <w:sz w:val="18"/>
        </w:rPr>
      </w:pPr>
    </w:p>
    <w:p w:rsidR="00F05DF5" w:rsidRDefault="00F05DF5" w:rsidP="00F05DF5">
      <w:pPr>
        <w:jc w:val="both"/>
        <w:outlineLvl w:val="0"/>
        <w:rPr>
          <w:rFonts w:ascii="Tahoma" w:hAnsi="Tahoma"/>
          <w:b/>
          <w:sz w:val="18"/>
        </w:rPr>
      </w:pPr>
    </w:p>
    <w:p w:rsidR="00F05DF5" w:rsidRDefault="00F05DF5" w:rsidP="00F05DF5">
      <w:pPr>
        <w:jc w:val="both"/>
        <w:outlineLvl w:val="0"/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t xml:space="preserve">VEC: </w:t>
      </w:r>
    </w:p>
    <w:p w:rsidR="00F05DF5" w:rsidRPr="00127A6C" w:rsidRDefault="00F05DF5" w:rsidP="00F05DF5">
      <w:pPr>
        <w:pStyle w:val="Nadpis2"/>
        <w:rPr>
          <w:sz w:val="14"/>
        </w:rPr>
      </w:pPr>
      <w:r>
        <w:rPr>
          <w:sz w:val="14"/>
        </w:rPr>
        <w:t>Žiadosť o udelenie súhlasu orgánu ochrany ovzdušia podľa § 17 ods. 1 písm. a/</w:t>
      </w:r>
      <w:r w:rsidR="002B0210">
        <w:rPr>
          <w:sz w:val="14"/>
        </w:rPr>
        <w:t xml:space="preserve"> zákona NR SR č. 137/2010 Z. z.</w:t>
      </w:r>
      <w:r>
        <w:rPr>
          <w:sz w:val="14"/>
        </w:rPr>
        <w:t xml:space="preserve"> o ovzduší </w:t>
      </w:r>
      <w:r w:rsidR="002B0210">
        <w:rPr>
          <w:sz w:val="14"/>
        </w:rPr>
        <w:t xml:space="preserve"> </w:t>
      </w:r>
      <w:r>
        <w:rPr>
          <w:sz w:val="14"/>
        </w:rPr>
        <w:t xml:space="preserve"> </w:t>
      </w:r>
      <w:r>
        <w:rPr>
          <w:b w:val="0"/>
          <w:sz w:val="14"/>
        </w:rPr>
        <w:t xml:space="preserve">na vydanie </w:t>
      </w:r>
      <w:r w:rsidRPr="00127A6C">
        <w:rPr>
          <w:sz w:val="14"/>
        </w:rPr>
        <w:t xml:space="preserve">rozhodnutia </w:t>
      </w:r>
    </w:p>
    <w:p w:rsidR="00F05DF5" w:rsidRDefault="00F05DF5" w:rsidP="00F05DF5">
      <w:pPr>
        <w:pStyle w:val="Nadpis2"/>
        <w:rPr>
          <w:sz w:val="14"/>
        </w:rPr>
      </w:pPr>
      <w:r>
        <w:rPr>
          <w:b w:val="0"/>
          <w:sz w:val="14"/>
        </w:rPr>
        <w:t xml:space="preserve">a/ </w:t>
      </w:r>
      <w:r>
        <w:rPr>
          <w:sz w:val="14"/>
        </w:rPr>
        <w:t>o povolení stavby malého zdroja znečisťovania ovzdušia vrátane jej zmeny</w:t>
      </w:r>
    </w:p>
    <w:p w:rsidR="00F05DF5" w:rsidRDefault="00F05DF5" w:rsidP="00F05DF5">
      <w:pPr>
        <w:pStyle w:val="Nadpis2"/>
        <w:rPr>
          <w:sz w:val="14"/>
        </w:rPr>
      </w:pPr>
      <w:r>
        <w:rPr>
          <w:b w:val="0"/>
          <w:sz w:val="14"/>
        </w:rPr>
        <w:t>b</w:t>
      </w:r>
      <w:r w:rsidRPr="002B0210">
        <w:rPr>
          <w:b w:val="0"/>
          <w:sz w:val="14"/>
        </w:rPr>
        <w:t>/</w:t>
      </w:r>
      <w:r>
        <w:rPr>
          <w:sz w:val="14"/>
        </w:rPr>
        <w:t xml:space="preserve">na užívanie stavby malého zdroja znečisťovania ovzdušia </w:t>
      </w:r>
    </w:p>
    <w:p w:rsidR="00F05DF5" w:rsidRDefault="00F05DF5" w:rsidP="00F05DF5">
      <w:pPr>
        <w:pStyle w:val="Nadpis2"/>
        <w:rPr>
          <w:b w:val="0"/>
          <w:sz w:val="14"/>
        </w:rPr>
      </w:pPr>
    </w:p>
    <w:p w:rsidR="00F05DF5" w:rsidRDefault="00F05DF5" w:rsidP="00F05DF5">
      <w:pPr>
        <w:pStyle w:val="Nadpis2"/>
        <w:pBdr>
          <w:bottom w:val="single" w:sz="4" w:space="1" w:color="auto"/>
        </w:pBdr>
      </w:pPr>
      <w:r>
        <w:rPr>
          <w:b w:val="0"/>
          <w:sz w:val="14"/>
        </w:rPr>
        <w:t xml:space="preserve">(vydáva sa len v rámci </w:t>
      </w:r>
      <w:r w:rsidRPr="00127A6C">
        <w:rPr>
          <w:sz w:val="14"/>
        </w:rPr>
        <w:t>stavebného alebo kolaudačného konania</w:t>
      </w:r>
      <w:r>
        <w:rPr>
          <w:b w:val="0"/>
          <w:sz w:val="14"/>
        </w:rPr>
        <w:t xml:space="preserve">, tento súhlas je </w:t>
      </w:r>
      <w:r w:rsidRPr="00127A6C">
        <w:rPr>
          <w:sz w:val="14"/>
        </w:rPr>
        <w:t>záväzným stanoviskom</w:t>
      </w:r>
      <w:r>
        <w:rPr>
          <w:b w:val="0"/>
          <w:sz w:val="14"/>
        </w:rPr>
        <w:t xml:space="preserve"> podľa § 140b zákona č. 50/1976 Zb. o územnom plánovaní a stavebnom poriadku v znení neskorších predpisov)</w:t>
      </w:r>
    </w:p>
    <w:p w:rsidR="00F05DF5" w:rsidRDefault="00F05DF5" w:rsidP="00F05DF5">
      <w:pPr>
        <w:jc w:val="both"/>
        <w:rPr>
          <w:rFonts w:ascii="Tahoma" w:hAnsi="Tahoma"/>
          <w:b/>
          <w:sz w:val="14"/>
        </w:rPr>
      </w:pPr>
    </w:p>
    <w:p w:rsidR="00F05DF5" w:rsidRDefault="00F05DF5" w:rsidP="00F05DF5">
      <w:pPr>
        <w:numPr>
          <w:ilvl w:val="0"/>
          <w:numId w:val="1"/>
        </w:numPr>
        <w:jc w:val="both"/>
        <w:rPr>
          <w:rFonts w:ascii="Tahoma" w:hAnsi="Tahoma"/>
          <w:b/>
          <w:sz w:val="14"/>
        </w:rPr>
      </w:pPr>
      <w:r>
        <w:rPr>
          <w:rFonts w:ascii="Tahoma" w:hAnsi="Tahoma"/>
          <w:b/>
          <w:sz w:val="14"/>
        </w:rPr>
        <w:t>Žiadateľ (meno, priezvisko/názov, adresa/sídlo)</w:t>
      </w:r>
      <w:r w:rsidR="00400C68">
        <w:rPr>
          <w:rFonts w:ascii="Tahoma" w:hAnsi="Tahoma"/>
          <w:b/>
          <w:sz w:val="14"/>
        </w:rPr>
        <w:t>:</w:t>
      </w:r>
    </w:p>
    <w:p w:rsidR="00F05DF5" w:rsidRDefault="00F05DF5" w:rsidP="00F05DF5">
      <w:pPr>
        <w:jc w:val="both"/>
        <w:rPr>
          <w:rFonts w:ascii="Tahoma" w:hAnsi="Tahoma"/>
          <w:sz w:val="18"/>
        </w:rPr>
      </w:pPr>
    </w:p>
    <w:p w:rsidR="00F05DF5" w:rsidRDefault="00F05DF5" w:rsidP="00F05DF5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......................................................................................................................................................................</w:t>
      </w:r>
    </w:p>
    <w:p w:rsidR="00F05DF5" w:rsidRDefault="00400C68" w:rsidP="00F05DF5">
      <w:pPr>
        <w:numPr>
          <w:ilvl w:val="0"/>
          <w:numId w:val="1"/>
        </w:numPr>
        <w:jc w:val="both"/>
        <w:rPr>
          <w:rFonts w:ascii="Tahoma" w:hAnsi="Tahoma"/>
          <w:b/>
          <w:sz w:val="14"/>
        </w:rPr>
      </w:pPr>
      <w:r>
        <w:rPr>
          <w:rFonts w:ascii="Tahoma" w:hAnsi="Tahoma"/>
          <w:b/>
          <w:sz w:val="14"/>
        </w:rPr>
        <w:t>Prevádzkovateľ MZZ (</w:t>
      </w:r>
      <w:r w:rsidR="00F05DF5">
        <w:rPr>
          <w:rFonts w:ascii="Tahoma" w:hAnsi="Tahoma"/>
          <w:b/>
          <w:sz w:val="14"/>
        </w:rPr>
        <w:t>meno, priezvi</w:t>
      </w:r>
      <w:r w:rsidR="002B0210">
        <w:rPr>
          <w:rFonts w:ascii="Tahoma" w:hAnsi="Tahoma"/>
          <w:b/>
          <w:sz w:val="14"/>
        </w:rPr>
        <w:t>sko</w:t>
      </w:r>
      <w:r>
        <w:rPr>
          <w:rFonts w:ascii="Tahoma" w:hAnsi="Tahoma"/>
          <w:b/>
          <w:sz w:val="14"/>
        </w:rPr>
        <w:t>/názov a adresa/sídlo, IČO)</w:t>
      </w:r>
      <w:r w:rsidR="00F05DF5">
        <w:rPr>
          <w:rFonts w:ascii="Tahoma" w:hAnsi="Tahoma"/>
          <w:b/>
          <w:sz w:val="14"/>
        </w:rPr>
        <w:t>:</w:t>
      </w:r>
    </w:p>
    <w:p w:rsidR="00F05DF5" w:rsidRDefault="00F05DF5" w:rsidP="00F05DF5">
      <w:pPr>
        <w:jc w:val="both"/>
        <w:rPr>
          <w:rFonts w:ascii="Tahoma" w:hAnsi="Tahoma"/>
          <w:sz w:val="18"/>
        </w:rPr>
      </w:pPr>
    </w:p>
    <w:p w:rsidR="00F05DF5" w:rsidRDefault="00F05DF5" w:rsidP="00F05DF5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......................................................................................................................................................................</w:t>
      </w:r>
    </w:p>
    <w:p w:rsidR="00F05DF5" w:rsidRDefault="00F05DF5" w:rsidP="00F05DF5">
      <w:pPr>
        <w:jc w:val="both"/>
        <w:rPr>
          <w:rFonts w:ascii="Tahoma" w:hAnsi="Tahoma"/>
          <w:sz w:val="18"/>
        </w:rPr>
      </w:pPr>
    </w:p>
    <w:p w:rsidR="00F05DF5" w:rsidRDefault="00F05DF5" w:rsidP="00F05DF5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......................................................................................................................................................................</w:t>
      </w:r>
    </w:p>
    <w:p w:rsidR="00F05DF5" w:rsidRDefault="00F05DF5" w:rsidP="00F05DF5">
      <w:pPr>
        <w:numPr>
          <w:ilvl w:val="0"/>
          <w:numId w:val="1"/>
        </w:numPr>
        <w:jc w:val="both"/>
        <w:rPr>
          <w:rFonts w:ascii="Tahoma" w:hAnsi="Tahoma"/>
          <w:b/>
          <w:sz w:val="14"/>
        </w:rPr>
      </w:pPr>
      <w:r>
        <w:rPr>
          <w:rFonts w:ascii="Tahoma" w:hAnsi="Tahoma"/>
          <w:b/>
          <w:sz w:val="14"/>
        </w:rPr>
        <w:t>Názov malého zdroja znečisťovania:</w:t>
      </w:r>
    </w:p>
    <w:p w:rsidR="00F05DF5" w:rsidRDefault="00F05DF5" w:rsidP="00F05DF5">
      <w:pPr>
        <w:jc w:val="both"/>
        <w:rPr>
          <w:rFonts w:ascii="Tahoma" w:hAnsi="Tahoma"/>
          <w:sz w:val="18"/>
        </w:rPr>
      </w:pPr>
    </w:p>
    <w:p w:rsidR="00F05DF5" w:rsidRDefault="00F05DF5" w:rsidP="00F05DF5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......................................................................................................................................................................</w:t>
      </w:r>
    </w:p>
    <w:p w:rsidR="00F05DF5" w:rsidRDefault="00F05DF5" w:rsidP="00F05DF5">
      <w:pPr>
        <w:numPr>
          <w:ilvl w:val="0"/>
          <w:numId w:val="1"/>
        </w:numPr>
        <w:jc w:val="both"/>
        <w:rPr>
          <w:rFonts w:ascii="Tahoma" w:hAnsi="Tahoma"/>
          <w:b/>
          <w:sz w:val="14"/>
        </w:rPr>
      </w:pPr>
      <w:r>
        <w:rPr>
          <w:rFonts w:ascii="Tahoma" w:hAnsi="Tahoma"/>
          <w:b/>
          <w:sz w:val="14"/>
        </w:rPr>
        <w:t xml:space="preserve">Adresa malého zdroja znečisťovania </w:t>
      </w:r>
      <w:r w:rsidRPr="002B0210">
        <w:rPr>
          <w:rFonts w:ascii="Tahoma" w:hAnsi="Tahoma"/>
          <w:sz w:val="14"/>
        </w:rPr>
        <w:t>(</w:t>
      </w:r>
      <w:r w:rsidRPr="00E74233">
        <w:rPr>
          <w:rFonts w:ascii="Tahoma" w:hAnsi="Tahoma"/>
          <w:sz w:val="14"/>
        </w:rPr>
        <w:t>opis územia, na ktorom je alebo má byť malý zdroj umiestnený)</w:t>
      </w:r>
      <w:r>
        <w:rPr>
          <w:rFonts w:ascii="Tahoma" w:hAnsi="Tahoma"/>
          <w:b/>
          <w:sz w:val="14"/>
        </w:rPr>
        <w:t xml:space="preserve">:  </w:t>
      </w:r>
    </w:p>
    <w:p w:rsidR="00F05DF5" w:rsidRDefault="00F05DF5" w:rsidP="00F05DF5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 </w:t>
      </w:r>
    </w:p>
    <w:p w:rsidR="00F05DF5" w:rsidRDefault="00F05DF5" w:rsidP="00F05DF5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......................................................................................................................................................................</w:t>
      </w:r>
    </w:p>
    <w:p w:rsidR="00F05DF5" w:rsidRDefault="00F05DF5" w:rsidP="00F05DF5">
      <w:pPr>
        <w:jc w:val="both"/>
        <w:rPr>
          <w:rFonts w:ascii="Tahoma" w:hAnsi="Tahoma"/>
          <w:sz w:val="18"/>
        </w:rPr>
      </w:pPr>
    </w:p>
    <w:p w:rsidR="00F05DF5" w:rsidRDefault="00F05DF5" w:rsidP="00F05DF5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......................................................................................................................................................................</w:t>
      </w:r>
    </w:p>
    <w:p w:rsidR="00F05DF5" w:rsidRPr="00586829" w:rsidRDefault="00F05DF5" w:rsidP="00F05DF5">
      <w:pPr>
        <w:numPr>
          <w:ilvl w:val="0"/>
          <w:numId w:val="1"/>
        </w:numPr>
        <w:jc w:val="both"/>
        <w:rPr>
          <w:rFonts w:ascii="Tahoma" w:hAnsi="Tahoma"/>
          <w:sz w:val="18"/>
        </w:rPr>
      </w:pPr>
      <w:r>
        <w:rPr>
          <w:rFonts w:ascii="Tahoma" w:hAnsi="Tahoma"/>
          <w:b/>
          <w:sz w:val="14"/>
        </w:rPr>
        <w:t xml:space="preserve">Popis malého zdroja znečisťovania </w:t>
      </w:r>
      <w:r>
        <w:rPr>
          <w:rFonts w:ascii="Tahoma" w:hAnsi="Tahoma"/>
          <w:sz w:val="14"/>
        </w:rPr>
        <w:t>(pri stacionárnych spa</w:t>
      </w:r>
      <w:r w:rsidR="00393AC4">
        <w:rPr>
          <w:rFonts w:ascii="Tahoma" w:hAnsi="Tahoma"/>
          <w:sz w:val="14"/>
        </w:rPr>
        <w:t>ľovacích zariadeniach uviesť aj</w:t>
      </w:r>
      <w:r>
        <w:rPr>
          <w:rFonts w:ascii="Tahoma" w:hAnsi="Tahoma"/>
          <w:sz w:val="14"/>
        </w:rPr>
        <w:t xml:space="preserve"> sumárny tepelný </w:t>
      </w:r>
      <w:r w:rsidRPr="00A55392">
        <w:rPr>
          <w:rFonts w:ascii="Tahoma" w:hAnsi="Tahoma"/>
          <w:b/>
          <w:sz w:val="14"/>
        </w:rPr>
        <w:t xml:space="preserve">príkon </w:t>
      </w:r>
      <w:r>
        <w:rPr>
          <w:rFonts w:ascii="Tahoma" w:hAnsi="Tahoma"/>
          <w:sz w:val="14"/>
        </w:rPr>
        <w:t>v kW, uviesť či sa jedná o otvorený spotrebič /B/ – jeho prevádzka je zá</w:t>
      </w:r>
      <w:r w:rsidR="002B0210">
        <w:rPr>
          <w:rFonts w:ascii="Tahoma" w:hAnsi="Tahoma"/>
          <w:sz w:val="14"/>
        </w:rPr>
        <w:t xml:space="preserve">vislá od vzduchu v miestnosti, </w:t>
      </w:r>
      <w:r>
        <w:rPr>
          <w:rFonts w:ascii="Tahoma" w:hAnsi="Tahoma"/>
          <w:sz w:val="14"/>
        </w:rPr>
        <w:t>alebo uzavretý spotrebič /C/ – jeho prevádzka nie je závislá od vzduchu v miestnosti .......)</w:t>
      </w:r>
      <w:r w:rsidR="00400C68">
        <w:rPr>
          <w:rFonts w:ascii="Tahoma" w:hAnsi="Tahoma"/>
          <w:sz w:val="14"/>
        </w:rPr>
        <w:t>:</w:t>
      </w:r>
    </w:p>
    <w:p w:rsidR="00F05DF5" w:rsidRDefault="00F05DF5" w:rsidP="00F05DF5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4"/>
        </w:rPr>
        <w:t xml:space="preserve"> </w:t>
      </w:r>
    </w:p>
    <w:p w:rsidR="00F05DF5" w:rsidRDefault="00F05DF5" w:rsidP="00F05DF5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......................................................................................................................................................................</w:t>
      </w:r>
    </w:p>
    <w:p w:rsidR="00F05DF5" w:rsidRDefault="00F05DF5" w:rsidP="00F05DF5">
      <w:pPr>
        <w:jc w:val="both"/>
        <w:rPr>
          <w:rFonts w:ascii="Tahoma" w:hAnsi="Tahoma"/>
          <w:sz w:val="18"/>
        </w:rPr>
      </w:pPr>
    </w:p>
    <w:p w:rsidR="00F05DF5" w:rsidRDefault="00F05DF5" w:rsidP="00F05DF5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......................................................................................................................................................................</w:t>
      </w:r>
    </w:p>
    <w:p w:rsidR="00F05DF5" w:rsidRDefault="00F05DF5" w:rsidP="00F05DF5">
      <w:pPr>
        <w:jc w:val="both"/>
        <w:rPr>
          <w:rFonts w:ascii="Tahoma" w:hAnsi="Tahoma"/>
          <w:sz w:val="18"/>
        </w:rPr>
      </w:pPr>
    </w:p>
    <w:p w:rsidR="00F05DF5" w:rsidRDefault="00F05DF5" w:rsidP="00F05DF5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.....................................................................................................................................................................</w:t>
      </w:r>
    </w:p>
    <w:p w:rsidR="00F05DF5" w:rsidRDefault="00F05DF5" w:rsidP="00F05DF5">
      <w:pPr>
        <w:numPr>
          <w:ilvl w:val="0"/>
          <w:numId w:val="1"/>
        </w:numPr>
        <w:jc w:val="both"/>
        <w:rPr>
          <w:rFonts w:ascii="Tahoma" w:hAnsi="Tahoma"/>
          <w:sz w:val="14"/>
        </w:rPr>
      </w:pPr>
      <w:r>
        <w:rPr>
          <w:rFonts w:ascii="Tahoma" w:hAnsi="Tahoma"/>
          <w:b/>
          <w:sz w:val="14"/>
        </w:rPr>
        <w:t>Opis miest sta</w:t>
      </w:r>
      <w:r w:rsidR="00393AC4">
        <w:rPr>
          <w:rFonts w:ascii="Tahoma" w:hAnsi="Tahoma"/>
          <w:b/>
          <w:sz w:val="14"/>
        </w:rPr>
        <w:t>cionárneho zdroja, v ktorých sú</w:t>
      </w:r>
      <w:r>
        <w:rPr>
          <w:rFonts w:ascii="Tahoma" w:hAnsi="Tahoma"/>
          <w:b/>
          <w:sz w:val="14"/>
        </w:rPr>
        <w:t xml:space="preserve"> emisie vypúšťané do ovzdušia - popis zabezpečenia rozptylu emisií z malého zdroja podľa ustanovených požiadaviek </w:t>
      </w:r>
      <w:r>
        <w:rPr>
          <w:rFonts w:ascii="Tahoma" w:hAnsi="Tahoma"/>
          <w:sz w:val="14"/>
        </w:rPr>
        <w:t>(napr. ako sú o</w:t>
      </w:r>
      <w:r w:rsidR="00393AC4">
        <w:rPr>
          <w:rFonts w:ascii="Tahoma" w:hAnsi="Tahoma"/>
          <w:sz w:val="14"/>
        </w:rPr>
        <w:t>dvedené spaliny z malého zdroja</w:t>
      </w:r>
      <w:r>
        <w:rPr>
          <w:rFonts w:ascii="Tahoma" w:hAnsi="Tahoma"/>
          <w:sz w:val="14"/>
        </w:rPr>
        <w:t xml:space="preserve">: </w:t>
      </w:r>
      <w:r w:rsidRPr="00586829">
        <w:rPr>
          <w:rFonts w:ascii="Tahoma" w:hAnsi="Tahoma"/>
          <w:b/>
          <w:sz w:val="14"/>
        </w:rPr>
        <w:t>a/</w:t>
      </w:r>
      <w:r w:rsidR="002B0210">
        <w:rPr>
          <w:rFonts w:ascii="Tahoma" w:hAnsi="Tahoma"/>
          <w:sz w:val="14"/>
        </w:rPr>
        <w:t xml:space="preserve"> nad strechu budovy</w:t>
      </w:r>
      <w:r>
        <w:rPr>
          <w:rFonts w:ascii="Tahoma" w:hAnsi="Tahoma"/>
          <w:sz w:val="14"/>
        </w:rPr>
        <w:t xml:space="preserve"> – uviesť prevýšenie ústia dymovodu nad strechou v m; údaj, či sa jedná o strechu s otvormi, bez otvorov, sklon strechy, okótované vzdialenosti .</w:t>
      </w:r>
      <w:r w:rsidR="00F9005B">
        <w:rPr>
          <w:rFonts w:ascii="Tahoma" w:hAnsi="Tahoma"/>
          <w:sz w:val="14"/>
        </w:rPr>
        <w:t xml:space="preserve">....... viď STN EN 15287-1,2): </w:t>
      </w:r>
      <w:r w:rsidRPr="00586829">
        <w:rPr>
          <w:rFonts w:ascii="Tahoma" w:hAnsi="Tahoma"/>
          <w:b/>
          <w:sz w:val="14"/>
        </w:rPr>
        <w:t xml:space="preserve">b/ </w:t>
      </w:r>
      <w:r>
        <w:rPr>
          <w:rFonts w:ascii="Tahoma" w:hAnsi="Tahoma"/>
          <w:sz w:val="14"/>
        </w:rPr>
        <w:t>cez obvodovú stenu budovy (len v odôvodnených prípadoch) – uviesť horizontálne a vertikálne vzdialenosti stredu ústia dymovodu od otvorov, vyčnievajúcich častí, výstupkov, priečnej steny s oknami, od povrchu terénu,  .... viď. informáciu uverejnenú vo vestníku MŽP SR, čiastka 5/1996)</w:t>
      </w:r>
      <w:r w:rsidR="00400C68">
        <w:rPr>
          <w:rFonts w:ascii="Tahoma" w:hAnsi="Tahoma"/>
          <w:sz w:val="14"/>
        </w:rPr>
        <w:t>:</w:t>
      </w:r>
    </w:p>
    <w:p w:rsidR="00F05DF5" w:rsidRDefault="00F05DF5" w:rsidP="00F05DF5">
      <w:pPr>
        <w:jc w:val="both"/>
        <w:rPr>
          <w:rFonts w:ascii="Tahoma" w:hAnsi="Tahoma"/>
          <w:sz w:val="18"/>
        </w:rPr>
      </w:pPr>
    </w:p>
    <w:p w:rsidR="00F05DF5" w:rsidRDefault="00F05DF5" w:rsidP="00F05DF5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......................................................................................................................................................................</w:t>
      </w:r>
    </w:p>
    <w:p w:rsidR="00F05DF5" w:rsidRDefault="00F05DF5" w:rsidP="00F05DF5">
      <w:pPr>
        <w:jc w:val="both"/>
        <w:rPr>
          <w:rFonts w:ascii="Tahoma" w:hAnsi="Tahoma"/>
          <w:sz w:val="18"/>
        </w:rPr>
      </w:pPr>
    </w:p>
    <w:p w:rsidR="00F05DF5" w:rsidRDefault="00F05DF5" w:rsidP="00F05DF5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......................................................................................................................................................................</w:t>
      </w:r>
    </w:p>
    <w:p w:rsidR="00F05DF5" w:rsidRDefault="00F05DF5" w:rsidP="00F05DF5">
      <w:pPr>
        <w:jc w:val="both"/>
        <w:rPr>
          <w:rFonts w:ascii="Tahoma" w:hAnsi="Tahoma"/>
          <w:sz w:val="18"/>
        </w:rPr>
      </w:pPr>
    </w:p>
    <w:p w:rsidR="00F05DF5" w:rsidRDefault="00F05DF5" w:rsidP="00F05DF5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......................................................................................................................................................................</w:t>
      </w:r>
    </w:p>
    <w:p w:rsidR="00F05DF5" w:rsidRDefault="00F05DF5" w:rsidP="00F05DF5">
      <w:pPr>
        <w:jc w:val="both"/>
        <w:rPr>
          <w:rFonts w:ascii="Tahoma" w:hAnsi="Tahoma"/>
          <w:sz w:val="18"/>
        </w:rPr>
      </w:pPr>
    </w:p>
    <w:p w:rsidR="00F05DF5" w:rsidRDefault="00F05DF5" w:rsidP="00F05DF5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......................................................................................................................................................................</w:t>
      </w:r>
    </w:p>
    <w:p w:rsidR="00F05DF5" w:rsidRDefault="00F05DF5" w:rsidP="00F05DF5">
      <w:pPr>
        <w:numPr>
          <w:ilvl w:val="0"/>
          <w:numId w:val="1"/>
        </w:numPr>
        <w:jc w:val="both"/>
        <w:rPr>
          <w:rFonts w:ascii="Tahoma" w:hAnsi="Tahoma"/>
          <w:b/>
          <w:sz w:val="14"/>
        </w:rPr>
      </w:pPr>
      <w:r>
        <w:rPr>
          <w:rFonts w:ascii="Tahoma" w:hAnsi="Tahoma"/>
          <w:b/>
          <w:sz w:val="14"/>
        </w:rPr>
        <w:t xml:space="preserve">Návrh vedenia prevádzkovej evidencie MZZ: </w:t>
      </w:r>
    </w:p>
    <w:p w:rsidR="00F05DF5" w:rsidRDefault="00F05DF5" w:rsidP="00F05DF5">
      <w:pPr>
        <w:jc w:val="both"/>
        <w:rPr>
          <w:rFonts w:ascii="Tahoma" w:hAnsi="Tahoma"/>
          <w:sz w:val="18"/>
        </w:rPr>
      </w:pPr>
    </w:p>
    <w:p w:rsidR="00F05DF5" w:rsidRDefault="00F05DF5" w:rsidP="00F05DF5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......................................................................................................................................................................</w:t>
      </w:r>
    </w:p>
    <w:p w:rsidR="00F05DF5" w:rsidRDefault="00F05DF5" w:rsidP="00F05DF5">
      <w:pPr>
        <w:jc w:val="both"/>
        <w:rPr>
          <w:rFonts w:ascii="Tahoma" w:hAnsi="Tahoma"/>
          <w:sz w:val="18"/>
        </w:rPr>
      </w:pPr>
    </w:p>
    <w:p w:rsidR="00F05DF5" w:rsidRDefault="00F05DF5" w:rsidP="00F05DF5">
      <w:pPr>
        <w:jc w:val="both"/>
        <w:rPr>
          <w:rFonts w:ascii="Tahoma" w:hAnsi="Tahoma"/>
          <w:sz w:val="18"/>
        </w:rPr>
      </w:pPr>
    </w:p>
    <w:p w:rsidR="00F05DF5" w:rsidRDefault="00F05DF5" w:rsidP="00F05DF5">
      <w:pPr>
        <w:jc w:val="both"/>
        <w:rPr>
          <w:rFonts w:ascii="Tahoma" w:hAnsi="Tahoma"/>
          <w:sz w:val="18"/>
        </w:rPr>
      </w:pPr>
    </w:p>
    <w:p w:rsidR="00F05DF5" w:rsidRDefault="00F05DF5" w:rsidP="00F05DF5">
      <w:pPr>
        <w:jc w:val="both"/>
        <w:rPr>
          <w:rFonts w:ascii="Tahoma" w:hAnsi="Tahoma"/>
          <w:sz w:val="14"/>
        </w:rPr>
      </w:pPr>
    </w:p>
    <w:p w:rsidR="00F05DF5" w:rsidRDefault="00F05DF5" w:rsidP="00F05DF5">
      <w:pPr>
        <w:jc w:val="both"/>
        <w:rPr>
          <w:rFonts w:ascii="Tahoma" w:hAnsi="Tahoma"/>
          <w:sz w:val="14"/>
        </w:rPr>
      </w:pPr>
      <w:r>
        <w:rPr>
          <w:rFonts w:ascii="Tahoma" w:hAnsi="Tahoma"/>
          <w:sz w:val="14"/>
        </w:rPr>
        <w:t>V Rožňave, ....../......./201...                                                                                                                           ............................................</w:t>
      </w:r>
      <w:r w:rsidR="00F9005B">
        <w:rPr>
          <w:rFonts w:ascii="Tahoma" w:hAnsi="Tahoma"/>
          <w:sz w:val="14"/>
        </w:rPr>
        <w:t>....</w:t>
      </w:r>
    </w:p>
    <w:p w:rsidR="00F05DF5" w:rsidRDefault="00F05DF5" w:rsidP="00F05DF5">
      <w:pPr>
        <w:jc w:val="both"/>
        <w:outlineLvl w:val="0"/>
        <w:rPr>
          <w:rFonts w:ascii="Tahoma" w:hAnsi="Tahoma"/>
          <w:b/>
          <w:sz w:val="14"/>
        </w:rPr>
      </w:pPr>
    </w:p>
    <w:p w:rsidR="00F05DF5" w:rsidRDefault="00F05DF5" w:rsidP="00F05DF5">
      <w:pPr>
        <w:jc w:val="both"/>
        <w:outlineLvl w:val="0"/>
        <w:rPr>
          <w:rFonts w:ascii="Tahoma" w:hAnsi="Tahoma"/>
          <w:sz w:val="14"/>
        </w:rPr>
      </w:pPr>
      <w:r>
        <w:rPr>
          <w:rFonts w:ascii="Tahoma" w:hAnsi="Tahoma"/>
          <w:b/>
          <w:sz w:val="14"/>
        </w:rPr>
        <w:t xml:space="preserve">Prílohy: </w:t>
      </w:r>
    </w:p>
    <w:p w:rsidR="00993AB3" w:rsidRPr="00F05DF5" w:rsidRDefault="00F9005B" w:rsidP="00F05DF5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4"/>
        </w:rPr>
        <w:t>PD</w:t>
      </w:r>
      <w:r w:rsidR="00F05DF5">
        <w:rPr>
          <w:rFonts w:ascii="Tahoma" w:hAnsi="Tahoma"/>
          <w:sz w:val="14"/>
        </w:rPr>
        <w:t xml:space="preserve">, </w:t>
      </w:r>
      <w:proofErr w:type="spellStart"/>
      <w:r w:rsidR="00F05DF5">
        <w:rPr>
          <w:rFonts w:ascii="Tahoma" w:hAnsi="Tahoma"/>
          <w:sz w:val="14"/>
        </w:rPr>
        <w:t>paré</w:t>
      </w:r>
      <w:proofErr w:type="spellEnd"/>
      <w:r w:rsidR="00F05DF5">
        <w:rPr>
          <w:rFonts w:ascii="Tahoma" w:hAnsi="Tahoma"/>
          <w:sz w:val="14"/>
        </w:rPr>
        <w:t xml:space="preserve"> č</w:t>
      </w:r>
      <w:r w:rsidR="00F05DF5">
        <w:rPr>
          <w:rFonts w:ascii="Tahoma" w:hAnsi="Tahoma"/>
          <w:sz w:val="18"/>
        </w:rPr>
        <w:t>. .....................................................................................................................................................</w:t>
      </w:r>
      <w:r>
        <w:rPr>
          <w:rFonts w:ascii="Tahoma" w:hAnsi="Tahoma"/>
          <w:sz w:val="18"/>
        </w:rPr>
        <w:t>....</w:t>
      </w:r>
    </w:p>
    <w:sectPr w:rsidR="00993AB3" w:rsidRPr="00F05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C1248"/>
    <w:multiLevelType w:val="singleLevel"/>
    <w:tmpl w:val="B3426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0E908D2"/>
    <w:multiLevelType w:val="hybridMultilevel"/>
    <w:tmpl w:val="FE00D07C"/>
    <w:lvl w:ilvl="0" w:tplc="B3426C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DF5"/>
    <w:rsid w:val="002B0210"/>
    <w:rsid w:val="00393AC4"/>
    <w:rsid w:val="00400C68"/>
    <w:rsid w:val="009903AA"/>
    <w:rsid w:val="00993AB3"/>
    <w:rsid w:val="00F05DF5"/>
    <w:rsid w:val="00F9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C0B87-296F-49DA-9358-687D2D73A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5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F05DF5"/>
    <w:pPr>
      <w:keepNext/>
      <w:jc w:val="both"/>
      <w:outlineLvl w:val="1"/>
    </w:pPr>
    <w:rPr>
      <w:rFonts w:ascii="Tahoma" w:hAnsi="Tahoma"/>
      <w:b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F05DF5"/>
    <w:rPr>
      <w:rFonts w:ascii="Tahoma" w:eastAsia="Times New Roman" w:hAnsi="Tahoma" w:cs="Times New Roman"/>
      <w:b/>
      <w:sz w:val="18"/>
      <w:szCs w:val="20"/>
      <w:lang w:eastAsia="sk-SK"/>
    </w:rPr>
  </w:style>
  <w:style w:type="paragraph" w:styleId="Nzov">
    <w:name w:val="Title"/>
    <w:basedOn w:val="Normlny"/>
    <w:link w:val="NzovChar"/>
    <w:qFormat/>
    <w:rsid w:val="00F05DF5"/>
    <w:pPr>
      <w:jc w:val="center"/>
    </w:pPr>
    <w:rPr>
      <w:rFonts w:ascii="Arial" w:hAnsi="Arial"/>
      <w:b/>
      <w:sz w:val="42"/>
      <w:u w:val="single"/>
    </w:rPr>
  </w:style>
  <w:style w:type="character" w:customStyle="1" w:styleId="NzovChar">
    <w:name w:val="Názov Char"/>
    <w:basedOn w:val="Predvolenpsmoodseku"/>
    <w:link w:val="Nzov"/>
    <w:rsid w:val="00F05DF5"/>
    <w:rPr>
      <w:rFonts w:ascii="Arial" w:eastAsia="Times New Roman" w:hAnsi="Arial" w:cs="Times New Roman"/>
      <w:b/>
      <w:sz w:val="42"/>
      <w:szCs w:val="20"/>
      <w:u w:val="single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Blaskova</dc:creator>
  <cp:keywords/>
  <dc:description/>
  <cp:lastModifiedBy>Kristak</cp:lastModifiedBy>
  <cp:revision>2</cp:revision>
  <dcterms:created xsi:type="dcterms:W3CDTF">2017-09-21T11:38:00Z</dcterms:created>
  <dcterms:modified xsi:type="dcterms:W3CDTF">2017-09-21T11:38:00Z</dcterms:modified>
</cp:coreProperties>
</file>